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77243193"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10</w:t>
      </w:r>
      <w:r w:rsidR="000E20DE">
        <w:rPr>
          <w:rFonts w:eastAsia="Batang"/>
          <w:b/>
          <w:bCs/>
          <w:sz w:val="28"/>
          <w:szCs w:val="24"/>
          <w:lang w:eastAsia="en-US"/>
        </w:rPr>
        <w:t>bis-e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w:t>
      </w:r>
      <w:r w:rsidR="00826BAA">
        <w:rPr>
          <w:rFonts w:eastAsia="Batang"/>
          <w:b/>
          <w:bCs/>
          <w:sz w:val="28"/>
          <w:szCs w:val="24"/>
          <w:lang w:eastAsia="en-US"/>
        </w:rPr>
        <w:t>0</w:t>
      </w:r>
      <w:r w:rsidR="00053991">
        <w:rPr>
          <w:rFonts w:eastAsia="Batang"/>
          <w:b/>
          <w:bCs/>
          <w:sz w:val="28"/>
          <w:szCs w:val="24"/>
          <w:lang w:eastAsia="en-US"/>
        </w:rPr>
        <w:t>9527</w:t>
      </w:r>
    </w:p>
    <w:p w14:paraId="7BFDEE46" w14:textId="2D5C4278" w:rsidR="003B13D7" w:rsidRDefault="000E20DE" w:rsidP="001E7F38">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e-Meeting</w:t>
      </w:r>
      <w:r w:rsidR="00C53733" w:rsidRPr="00C53733">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October</w:t>
      </w:r>
      <w:r w:rsidR="00C53733" w:rsidRPr="00C53733">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10</w:t>
      </w:r>
      <w:r w:rsidRPr="000E20DE">
        <w:rPr>
          <w:rFonts w:ascii="Times New Roman" w:eastAsia="Batang" w:hAnsi="Times New Roman"/>
          <w:bCs/>
          <w:sz w:val="28"/>
          <w:szCs w:val="24"/>
          <w:vertAlign w:val="superscript"/>
          <w:lang w:eastAsia="en-US"/>
        </w:rPr>
        <w:t>th</w:t>
      </w:r>
      <w:r w:rsidR="00C53733" w:rsidRPr="00C53733">
        <w:rPr>
          <w:rFonts w:ascii="Times New Roman" w:eastAsia="Batang" w:hAnsi="Times New Roman"/>
          <w:bCs/>
          <w:sz w:val="28"/>
          <w:szCs w:val="24"/>
          <w:lang w:eastAsia="en-US"/>
        </w:rPr>
        <w:t xml:space="preserve"> – </w:t>
      </w:r>
      <w:r>
        <w:rPr>
          <w:rFonts w:ascii="Times New Roman" w:eastAsia="Batang" w:hAnsi="Times New Roman"/>
          <w:bCs/>
          <w:sz w:val="28"/>
          <w:szCs w:val="24"/>
          <w:lang w:eastAsia="en-US"/>
        </w:rPr>
        <w:t>19</w:t>
      </w:r>
      <w:r w:rsidRPr="000E20DE">
        <w:rPr>
          <w:rFonts w:ascii="Times New Roman" w:eastAsia="Batang" w:hAnsi="Times New Roman"/>
          <w:bCs/>
          <w:sz w:val="28"/>
          <w:szCs w:val="24"/>
          <w:vertAlign w:val="superscript"/>
          <w:lang w:eastAsia="en-US"/>
        </w:rPr>
        <w:t>th</w:t>
      </w:r>
      <w:r w:rsidR="00C53733" w:rsidRPr="00C53733">
        <w:rPr>
          <w:rFonts w:ascii="Times New Roman" w:eastAsia="Batang" w:hAnsi="Times New Roman"/>
          <w:bCs/>
          <w:sz w:val="28"/>
          <w:szCs w:val="24"/>
          <w:lang w:eastAsia="en-US"/>
        </w:rPr>
        <w:t>, 2022</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20699F0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E4817" w:rsidRPr="006E4817">
        <w:rPr>
          <w:rFonts w:ascii="Times New Roman" w:hAnsi="Times New Roman"/>
          <w:sz w:val="24"/>
          <w:szCs w:val="24"/>
          <w:lang w:val="en-US"/>
        </w:rPr>
        <w:t xml:space="preserve">Remaining issues on </w:t>
      </w:r>
      <w:r w:rsidR="00DE1305">
        <w:rPr>
          <w:rFonts w:ascii="Times New Roman" w:hAnsi="Times New Roman" w:hint="eastAsia"/>
          <w:sz w:val="24"/>
          <w:szCs w:val="24"/>
          <w:lang w:val="en-US" w:eastAsia="zh-CN"/>
        </w:rPr>
        <w:t>NR</w:t>
      </w:r>
      <w:r w:rsidR="00DE1305">
        <w:rPr>
          <w:rFonts w:ascii="Times New Roman" w:hAnsi="Times New Roman"/>
          <w:sz w:val="24"/>
          <w:szCs w:val="24"/>
          <w:lang w:val="en-US"/>
        </w:rPr>
        <w:t xml:space="preserve"> </w:t>
      </w:r>
      <w:r w:rsidR="00826BAA">
        <w:rPr>
          <w:rFonts w:ascii="Times New Roman" w:hAnsi="Times New Roman" w:hint="eastAsia"/>
          <w:sz w:val="24"/>
          <w:szCs w:val="24"/>
          <w:lang w:val="en-US" w:eastAsia="zh-CN"/>
        </w:rPr>
        <w:t>MBS</w:t>
      </w:r>
    </w:p>
    <w:p w14:paraId="512A7358" w14:textId="66C7D170"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245E96A7" w:rsidR="0031550E" w:rsidRDefault="0031550E" w:rsidP="00CF3BE6">
      <w:pPr>
        <w:jc w:val="both"/>
        <w:rPr>
          <w:sz w:val="22"/>
          <w:szCs w:val="22"/>
          <w:lang w:eastAsia="zh-CN"/>
        </w:rPr>
      </w:pPr>
      <w:r>
        <w:rPr>
          <w:rFonts w:hint="eastAsia"/>
          <w:sz w:val="22"/>
          <w:szCs w:val="22"/>
          <w:lang w:eastAsia="zh-CN"/>
        </w:rPr>
        <w:t>I</w:t>
      </w:r>
      <w:r>
        <w:rPr>
          <w:sz w:val="22"/>
          <w:szCs w:val="22"/>
          <w:lang w:eastAsia="zh-CN"/>
        </w:rPr>
        <w:t xml:space="preserve">n previous e-meeting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E814B1">
        <w:rPr>
          <w:sz w:val="22"/>
          <w:szCs w:val="22"/>
          <w:lang w:eastAsia="zh-CN"/>
        </w:rPr>
        <w:t>[1]</w:t>
      </w:r>
      <w:r>
        <w:rPr>
          <w:sz w:val="22"/>
          <w:szCs w:val="22"/>
          <w:lang w:eastAsia="zh-CN"/>
        </w:rPr>
        <w:fldChar w:fldCharType="end"/>
      </w:r>
      <w:r>
        <w:rPr>
          <w:sz w:val="22"/>
          <w:szCs w:val="22"/>
          <w:lang w:eastAsia="zh-CN"/>
        </w:rPr>
        <w:t xml:space="preserve">, the remaining issues for Rel-17 NR MBS were discussed and achieved some agreements. However, there are still some critical remaining issues needed to be discussed and to finalize the Rel-17 MBS. </w:t>
      </w:r>
      <w:r w:rsidR="00C6350F">
        <w:rPr>
          <w:sz w:val="22"/>
          <w:szCs w:val="22"/>
          <w:lang w:eastAsia="zh-CN"/>
        </w:rPr>
        <w:t>In this contribution, we will further discuss the detailed design for the remaining issue of Rel-17 NR MBS.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6012BB67" w:rsidR="001A3BA0" w:rsidRPr="00E06BB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PDSCH/PUCCH processing timeline for multicast NACK-only based feedback</w:t>
      </w:r>
    </w:p>
    <w:p w14:paraId="07291C34" w14:textId="06508987" w:rsidR="001A3BA0" w:rsidRPr="00334FCC" w:rsidRDefault="00BB2339" w:rsidP="001A3BA0">
      <w:pPr>
        <w:jc w:val="both"/>
        <w:rPr>
          <w:rFonts w:eastAsiaTheme="minorEastAsia"/>
          <w:sz w:val="22"/>
          <w:szCs w:val="22"/>
          <w:lang w:val="en-US" w:eastAsia="zh-CN"/>
        </w:rPr>
      </w:pPr>
      <w:r w:rsidRPr="00334FCC">
        <w:rPr>
          <w:rFonts w:eastAsiaTheme="minorEastAsia" w:hint="eastAsia"/>
          <w:sz w:val="22"/>
          <w:szCs w:val="22"/>
          <w:lang w:val="en-US" w:eastAsia="zh-CN"/>
        </w:rPr>
        <w:t>R</w:t>
      </w:r>
      <w:r w:rsidRPr="00334FCC">
        <w:rPr>
          <w:rFonts w:eastAsiaTheme="minorEastAsia"/>
          <w:sz w:val="22"/>
          <w:szCs w:val="22"/>
          <w:lang w:val="en-US" w:eastAsia="zh-CN"/>
        </w:rPr>
        <w:t>egarding the PDSCH/PUCCH processing procedure timeline</w:t>
      </w:r>
      <w:r w:rsidR="00D27083" w:rsidRPr="00334FCC">
        <w:rPr>
          <w:rFonts w:eastAsiaTheme="minorEastAsia"/>
          <w:sz w:val="22"/>
          <w:szCs w:val="22"/>
          <w:lang w:val="en-US" w:eastAsia="zh-CN"/>
        </w:rPr>
        <w:t xml:space="preserve"> for NACK-only based feedback</w:t>
      </w:r>
      <w:r w:rsidRPr="00334FCC">
        <w:rPr>
          <w:rFonts w:eastAsiaTheme="minorEastAsia"/>
          <w:sz w:val="22"/>
          <w:szCs w:val="22"/>
          <w:lang w:val="en-US" w:eastAsia="zh-CN"/>
        </w:rPr>
        <w:t xml:space="preserve">, it was discussed in </w:t>
      </w:r>
      <w:r w:rsidR="00726572">
        <w:rPr>
          <w:rFonts w:eastAsiaTheme="minorEastAsia"/>
          <w:sz w:val="22"/>
          <w:szCs w:val="22"/>
          <w:lang w:val="en-US" w:eastAsia="zh-CN"/>
        </w:rPr>
        <w:t>previous</w:t>
      </w:r>
      <w:r w:rsidRPr="00334FCC">
        <w:rPr>
          <w:rFonts w:eastAsiaTheme="minorEastAsia"/>
          <w:sz w:val="22"/>
          <w:szCs w:val="22"/>
          <w:lang w:val="en-US" w:eastAsia="zh-CN"/>
        </w:rPr>
        <w:t xml:space="preserve"> meeting with controversial views and achieved the following agreements for further study</w:t>
      </w:r>
      <w:r w:rsidR="00946CD9">
        <w:rPr>
          <w:rFonts w:eastAsiaTheme="minorEastAsia"/>
          <w:sz w:val="22"/>
          <w:szCs w:val="22"/>
          <w:lang w:val="en-US" w:eastAsia="zh-CN"/>
        </w:rPr>
        <w:t xml:space="preserve"> in RAN1#109-e meeting</w:t>
      </w:r>
      <w:r w:rsidRPr="00334FCC">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1A3BA0" w:rsidRPr="00334FCC" w14:paraId="153144E0" w14:textId="77777777" w:rsidTr="001A3BA0">
        <w:tc>
          <w:tcPr>
            <w:tcW w:w="9629" w:type="dxa"/>
          </w:tcPr>
          <w:p w14:paraId="6737D92F" w14:textId="77777777" w:rsidR="001A3BA0" w:rsidRPr="001A3BA0" w:rsidRDefault="001A3BA0" w:rsidP="001A3BA0">
            <w:pPr>
              <w:spacing w:before="0" w:after="0"/>
              <w:rPr>
                <w:sz w:val="22"/>
                <w:szCs w:val="22"/>
                <w:lang w:val="en-US" w:eastAsia="zh-CN"/>
              </w:rPr>
            </w:pPr>
            <w:r w:rsidRPr="001A3BA0">
              <w:rPr>
                <w:b/>
                <w:bCs/>
                <w:sz w:val="22"/>
                <w:szCs w:val="22"/>
                <w:highlight w:val="green"/>
                <w:lang w:val="en-US" w:eastAsia="zh-CN"/>
              </w:rPr>
              <w:t>Agreement</w:t>
            </w:r>
          </w:p>
          <w:p w14:paraId="6493BBEF" w14:textId="4D5E3433" w:rsidR="001A3BA0" w:rsidRPr="001A3BA0" w:rsidRDefault="001A3BA0" w:rsidP="001A3BA0">
            <w:pPr>
              <w:spacing w:before="0" w:after="0"/>
              <w:rPr>
                <w:sz w:val="22"/>
                <w:szCs w:val="22"/>
                <w:lang w:val="en-US" w:eastAsia="zh-CN"/>
              </w:rPr>
            </w:pPr>
            <w:r w:rsidRPr="001A3BA0">
              <w:rPr>
                <w:sz w:val="22"/>
                <w:szCs w:val="22"/>
                <w:lang w:val="en-US" w:eastAsia="zh-CN"/>
              </w:rPr>
              <w:t xml:space="preserve">Regarding the PDSCH and/or PUCCH processing procedure timeline for NACK-only based feedback, further discuss on whether/how to extending the PDSCH and/or PUCCH processing procedure timeline. </w:t>
            </w:r>
          </w:p>
          <w:p w14:paraId="129DB431" w14:textId="77777777" w:rsidR="001A3BA0" w:rsidRPr="001A3BA0" w:rsidRDefault="001A3BA0" w:rsidP="0057314A">
            <w:pPr>
              <w:numPr>
                <w:ilvl w:val="0"/>
                <w:numId w:val="11"/>
              </w:numPr>
              <w:spacing w:before="0" w:after="0"/>
              <w:ind w:left="1260"/>
              <w:textAlignment w:val="center"/>
              <w:rPr>
                <w:sz w:val="22"/>
                <w:szCs w:val="22"/>
                <w:lang w:val="en-US" w:eastAsia="zh-CN"/>
              </w:rPr>
            </w:pPr>
            <w:r w:rsidRPr="001A3BA0">
              <w:rPr>
                <w:sz w:val="22"/>
                <w:szCs w:val="22"/>
                <w:lang w:val="en-US" w:eastAsia="zh-CN"/>
              </w:rPr>
              <w:t>Note1: The current PDSCH processing procedure timeline defined in clause 5.3 TS38.214 is for ACK/NACK based feedback.</w:t>
            </w:r>
          </w:p>
          <w:p w14:paraId="090B6513" w14:textId="16923B3B" w:rsidR="001A3BA0" w:rsidRPr="00334FCC" w:rsidRDefault="001A3BA0" w:rsidP="0057314A">
            <w:pPr>
              <w:numPr>
                <w:ilvl w:val="0"/>
                <w:numId w:val="11"/>
              </w:numPr>
              <w:spacing w:before="0" w:after="0"/>
              <w:ind w:left="1260"/>
              <w:textAlignment w:val="center"/>
              <w:rPr>
                <w:sz w:val="22"/>
                <w:szCs w:val="22"/>
                <w:lang w:val="en-US" w:eastAsia="zh-CN"/>
              </w:rPr>
            </w:pPr>
            <w:r w:rsidRPr="001A3BA0">
              <w:rPr>
                <w:sz w:val="22"/>
                <w:szCs w:val="22"/>
                <w:lang w:val="en-US" w:eastAsia="zh-CN"/>
              </w:rPr>
              <w:t xml:space="preserve">Note2: For NACK-only based feedback for more than 1 TB, one possible issue is that the PUCCH resource for NACK-only can only be determined after obtaining the decoding result of all the related PDSCHs for the UE. </w:t>
            </w:r>
          </w:p>
        </w:tc>
      </w:tr>
    </w:tbl>
    <w:p w14:paraId="7B13A3C0" w14:textId="5BECAAB1" w:rsidR="00946CD9" w:rsidRPr="003E6BB3" w:rsidRDefault="00BD03DC" w:rsidP="00440CA9">
      <w:pPr>
        <w:jc w:val="both"/>
        <w:rPr>
          <w:sz w:val="22"/>
          <w:szCs w:val="22"/>
          <w:lang w:val="en-US" w:eastAsia="zh-CN"/>
        </w:rPr>
      </w:pPr>
      <w:r w:rsidRPr="003E6BB3">
        <w:rPr>
          <w:sz w:val="22"/>
          <w:szCs w:val="22"/>
          <w:lang w:val="en-US" w:eastAsia="zh-CN"/>
        </w:rPr>
        <w:t>The issue was extensively further discussed in the RAN1#110 meeting, and the following agreement was achieved for resolving the issue:</w:t>
      </w:r>
    </w:p>
    <w:tbl>
      <w:tblPr>
        <w:tblStyle w:val="TableGrid"/>
        <w:tblW w:w="0" w:type="auto"/>
        <w:tblLook w:val="04A0" w:firstRow="1" w:lastRow="0" w:firstColumn="1" w:lastColumn="0" w:noHBand="0" w:noVBand="1"/>
      </w:tblPr>
      <w:tblGrid>
        <w:gridCol w:w="9629"/>
      </w:tblGrid>
      <w:tr w:rsidR="00BD03DC" w:rsidRPr="003E6BB3" w14:paraId="2F0936B8" w14:textId="77777777" w:rsidTr="00BD03DC">
        <w:tc>
          <w:tcPr>
            <w:tcW w:w="9629" w:type="dxa"/>
          </w:tcPr>
          <w:p w14:paraId="675513BB" w14:textId="77777777" w:rsidR="00BD03DC" w:rsidRPr="00BD03DC" w:rsidRDefault="00BD03DC" w:rsidP="00BD03DC">
            <w:pPr>
              <w:spacing w:before="0" w:after="0"/>
              <w:rPr>
                <w:rFonts w:ascii="Times" w:hAnsi="Times" w:cs="Times"/>
                <w:sz w:val="22"/>
                <w:szCs w:val="22"/>
                <w:lang w:eastAsia="zh-CN"/>
              </w:rPr>
            </w:pPr>
            <w:r w:rsidRPr="00BD03DC">
              <w:rPr>
                <w:rFonts w:ascii="Times" w:hAnsi="Times" w:cs="Times"/>
                <w:sz w:val="22"/>
                <w:szCs w:val="22"/>
                <w:highlight w:val="green"/>
                <w:lang w:eastAsia="zh-CN"/>
              </w:rPr>
              <w:t>Agreement</w:t>
            </w:r>
          </w:p>
          <w:p w14:paraId="45E2CF8A" w14:textId="77777777" w:rsidR="00BD03DC" w:rsidRPr="00BD03DC" w:rsidRDefault="00BD03DC" w:rsidP="00BD03DC">
            <w:pPr>
              <w:spacing w:before="0" w:after="0"/>
              <w:rPr>
                <w:rFonts w:ascii="Times" w:hAnsi="Times" w:cs="Times"/>
                <w:sz w:val="22"/>
                <w:szCs w:val="22"/>
                <w:lang w:eastAsia="zh-CN"/>
              </w:rPr>
            </w:pPr>
            <w:r w:rsidRPr="00BD03DC">
              <w:rPr>
                <w:rFonts w:ascii="Times" w:hAnsi="Times" w:cs="Times"/>
                <w:sz w:val="22"/>
                <w:szCs w:val="22"/>
                <w:lang w:eastAsia="zh-CN"/>
              </w:rPr>
              <w:t>When NACK-only PUCCH overlaps with other PUCCH/PUSCH transmission, NACK-only is transformed into ACK/NACK and multiplexed with other PUCCH/PUSCH transmission:</w:t>
            </w:r>
          </w:p>
          <w:p w14:paraId="5EA65B4B" w14:textId="0C5566FB" w:rsidR="00BD03DC" w:rsidRPr="003E6BB3" w:rsidRDefault="00BD03DC" w:rsidP="00BD03DC">
            <w:pPr>
              <w:numPr>
                <w:ilvl w:val="0"/>
                <w:numId w:val="19"/>
              </w:numPr>
              <w:spacing w:before="0"/>
              <w:textAlignment w:val="center"/>
              <w:rPr>
                <w:rFonts w:ascii="Calibri" w:hAnsi="Calibri" w:cs="Calibri"/>
                <w:sz w:val="22"/>
                <w:szCs w:val="22"/>
                <w:lang w:eastAsia="zh-CN"/>
              </w:rPr>
            </w:pPr>
            <w:r w:rsidRPr="00BD03DC">
              <w:rPr>
                <w:sz w:val="22"/>
                <w:szCs w:val="22"/>
                <w:lang w:eastAsia="zh-CN"/>
              </w:rPr>
              <w:t>Opt4: All PUCCHs have the same starting symbol and the same time duration</w:t>
            </w:r>
          </w:p>
        </w:tc>
      </w:tr>
    </w:tbl>
    <w:p w14:paraId="5B8972D6" w14:textId="612D950A" w:rsidR="00BD03DC" w:rsidRDefault="00FE480D" w:rsidP="00440CA9">
      <w:pPr>
        <w:jc w:val="both"/>
        <w:rPr>
          <w:sz w:val="22"/>
          <w:szCs w:val="22"/>
          <w:lang w:val="en-US" w:eastAsia="zh-CN"/>
        </w:rPr>
      </w:pPr>
      <w:r w:rsidRPr="003E6BB3">
        <w:rPr>
          <w:sz w:val="22"/>
          <w:szCs w:val="22"/>
          <w:lang w:val="en-US" w:eastAsia="zh-CN"/>
        </w:rPr>
        <w:t>H</w:t>
      </w:r>
      <w:r w:rsidRPr="003E6BB3">
        <w:rPr>
          <w:rFonts w:hint="eastAsia"/>
          <w:sz w:val="22"/>
          <w:szCs w:val="22"/>
          <w:lang w:val="en-US" w:eastAsia="zh-CN"/>
        </w:rPr>
        <w:t>owever</w:t>
      </w:r>
      <w:r w:rsidRPr="003E6BB3">
        <w:rPr>
          <w:sz w:val="22"/>
          <w:szCs w:val="22"/>
          <w:lang w:val="en-US" w:eastAsia="zh-CN"/>
        </w:rPr>
        <w:t xml:space="preserve">, even though the UE can know the PUCCH resource time domain information in advance since all the PUCCHs for NACK only have the same starting symbol and same time duration, the UE still cannot know </w:t>
      </w:r>
      <w:r w:rsidRPr="003E6BB3">
        <w:rPr>
          <w:rFonts w:hint="eastAsia"/>
          <w:sz w:val="22"/>
          <w:szCs w:val="22"/>
          <w:lang w:val="en-US" w:eastAsia="zh-CN"/>
        </w:rPr>
        <w:t>the</w:t>
      </w:r>
      <w:r w:rsidRPr="003E6BB3">
        <w:rPr>
          <w:sz w:val="22"/>
          <w:szCs w:val="22"/>
          <w:lang w:val="en-US" w:eastAsia="zh-CN"/>
        </w:rPr>
        <w:t xml:space="preserve"> </w:t>
      </w:r>
      <w:r w:rsidRPr="003E6BB3">
        <w:rPr>
          <w:rFonts w:hint="eastAsia"/>
          <w:sz w:val="22"/>
          <w:szCs w:val="22"/>
          <w:lang w:val="en-US" w:eastAsia="zh-CN"/>
        </w:rPr>
        <w:t>PUCCH</w:t>
      </w:r>
      <w:r w:rsidRPr="003E6BB3">
        <w:rPr>
          <w:sz w:val="22"/>
          <w:szCs w:val="22"/>
          <w:lang w:val="en-US" w:eastAsia="zh-CN"/>
        </w:rPr>
        <w:t xml:space="preserve"> frequency RB position and cannot determine the PUCCH TPC calculation</w:t>
      </w:r>
      <w:r>
        <w:rPr>
          <w:sz w:val="22"/>
          <w:szCs w:val="22"/>
          <w:lang w:val="en-US" w:eastAsia="zh-CN"/>
        </w:rPr>
        <w:t xml:space="preserve">. </w:t>
      </w:r>
      <w:r w:rsidR="00B8345E">
        <w:rPr>
          <w:sz w:val="22"/>
          <w:szCs w:val="22"/>
          <w:lang w:val="en-US" w:eastAsia="zh-CN"/>
        </w:rPr>
        <w:t xml:space="preserve">So, the following proposal was raised </w:t>
      </w:r>
      <w:r w:rsidR="00DA305F">
        <w:rPr>
          <w:sz w:val="22"/>
          <w:szCs w:val="22"/>
          <w:lang w:val="en-US" w:eastAsia="zh-CN"/>
        </w:rPr>
        <w:t>for</w:t>
      </w:r>
      <w:r w:rsidR="00B8345E">
        <w:rPr>
          <w:sz w:val="22"/>
          <w:szCs w:val="22"/>
          <w:lang w:val="en-US" w:eastAsia="zh-CN"/>
        </w:rPr>
        <w:t xml:space="preserve"> further resolv</w:t>
      </w:r>
      <w:r w:rsidR="00DA305F">
        <w:rPr>
          <w:sz w:val="22"/>
          <w:szCs w:val="22"/>
          <w:lang w:val="en-US" w:eastAsia="zh-CN"/>
        </w:rPr>
        <w:t>ing</w:t>
      </w:r>
      <w:r w:rsidR="00B8345E">
        <w:rPr>
          <w:sz w:val="22"/>
          <w:szCs w:val="22"/>
          <w:lang w:val="en-US" w:eastAsia="zh-CN"/>
        </w:rPr>
        <w:t xml:space="preserve"> the issue </w:t>
      </w:r>
      <w:r w:rsidR="00B644F0">
        <w:rPr>
          <w:sz w:val="22"/>
          <w:szCs w:val="22"/>
          <w:lang w:val="en-US" w:eastAsia="zh-CN"/>
        </w:rPr>
        <w:fldChar w:fldCharType="begin"/>
      </w:r>
      <w:r w:rsidR="00B644F0">
        <w:rPr>
          <w:sz w:val="22"/>
          <w:szCs w:val="22"/>
          <w:lang w:val="en-US" w:eastAsia="zh-CN"/>
        </w:rPr>
        <w:instrText xml:space="preserve"> REF _Ref115290246 \r \h </w:instrText>
      </w:r>
      <w:r w:rsidR="00B644F0">
        <w:rPr>
          <w:sz w:val="22"/>
          <w:szCs w:val="22"/>
          <w:lang w:val="en-US" w:eastAsia="zh-CN"/>
        </w:rPr>
      </w:r>
      <w:r w:rsidR="00B644F0">
        <w:rPr>
          <w:sz w:val="22"/>
          <w:szCs w:val="22"/>
          <w:lang w:val="en-US" w:eastAsia="zh-CN"/>
        </w:rPr>
        <w:fldChar w:fldCharType="separate"/>
      </w:r>
      <w:r w:rsidR="00E814B1">
        <w:rPr>
          <w:sz w:val="22"/>
          <w:szCs w:val="22"/>
          <w:lang w:val="en-US" w:eastAsia="zh-CN"/>
        </w:rPr>
        <w:t>[2]</w:t>
      </w:r>
      <w:r w:rsidR="00B644F0">
        <w:rPr>
          <w:sz w:val="22"/>
          <w:szCs w:val="22"/>
          <w:lang w:val="en-US" w:eastAsia="zh-CN"/>
        </w:rPr>
        <w:fldChar w:fldCharType="end"/>
      </w:r>
      <w:r w:rsidR="00B8345E">
        <w:rPr>
          <w:sz w:val="22"/>
          <w:szCs w:val="22"/>
          <w:lang w:val="en-US" w:eastAsia="zh-CN"/>
        </w:rPr>
        <w:t>:</w:t>
      </w:r>
    </w:p>
    <w:tbl>
      <w:tblPr>
        <w:tblStyle w:val="TableGrid"/>
        <w:tblW w:w="0" w:type="auto"/>
        <w:tblLook w:val="04A0" w:firstRow="1" w:lastRow="0" w:firstColumn="1" w:lastColumn="0" w:noHBand="0" w:noVBand="1"/>
      </w:tblPr>
      <w:tblGrid>
        <w:gridCol w:w="9629"/>
      </w:tblGrid>
      <w:tr w:rsidR="00B8345E" w:rsidRPr="00B8345E" w14:paraId="4B8D289A" w14:textId="77777777" w:rsidTr="00B8345E">
        <w:tc>
          <w:tcPr>
            <w:tcW w:w="9629" w:type="dxa"/>
          </w:tcPr>
          <w:p w14:paraId="354F4684" w14:textId="6AF7237C" w:rsidR="00B8345E" w:rsidRPr="00B8345E" w:rsidRDefault="00B8345E" w:rsidP="00DA305F">
            <w:pPr>
              <w:spacing w:before="0" w:after="0"/>
              <w:rPr>
                <w:i/>
                <w:sz w:val="22"/>
                <w:szCs w:val="22"/>
                <w:lang w:eastAsia="en-US"/>
              </w:rPr>
            </w:pPr>
            <w:r w:rsidRPr="00B8345E">
              <w:rPr>
                <w:rFonts w:hint="eastAsia"/>
                <w:i/>
                <w:sz w:val="22"/>
                <w:szCs w:val="22"/>
                <w:highlight w:val="yellow"/>
                <w:lang w:eastAsia="zh-CN"/>
              </w:rPr>
              <w:t>Proposal</w:t>
            </w:r>
            <w:r w:rsidRPr="00B8345E">
              <w:rPr>
                <w:i/>
                <w:sz w:val="22"/>
                <w:szCs w:val="22"/>
                <w:highlight w:val="yellow"/>
                <w:lang w:eastAsia="en-US"/>
              </w:rPr>
              <w:t>:</w:t>
            </w:r>
          </w:p>
          <w:p w14:paraId="015B6707" w14:textId="49AE0DAB" w:rsidR="00B8345E" w:rsidRPr="00D061F9" w:rsidRDefault="00B8345E" w:rsidP="00084513">
            <w:pPr>
              <w:spacing w:before="0" w:after="0"/>
              <w:rPr>
                <w:i/>
                <w:color w:val="000000" w:themeColor="text1"/>
                <w:sz w:val="22"/>
                <w:szCs w:val="22"/>
                <w:lang w:eastAsia="en-US"/>
              </w:rPr>
            </w:pPr>
            <w:r w:rsidRPr="00B8345E">
              <w:rPr>
                <w:i/>
                <w:sz w:val="22"/>
                <w:szCs w:val="22"/>
                <w:lang w:eastAsia="en-US"/>
              </w:rPr>
              <w:t xml:space="preserve">Extending PDSCH processing procedure time for NACK-only based feedback by adding </w:t>
            </w:r>
            <m:oMath>
              <m:sSub>
                <m:sSubPr>
                  <m:ctrlPr>
                    <w:rPr>
                      <w:rFonts w:ascii="Cambria Math" w:hAnsi="Cambria Math"/>
                      <w:i/>
                      <w:sz w:val="22"/>
                      <w:szCs w:val="22"/>
                      <w:lang w:eastAsia="en-US"/>
                    </w:rPr>
                  </m:ctrlPr>
                </m:sSubPr>
                <m:e>
                  <m:r>
                    <w:rPr>
                      <w:rFonts w:ascii="Cambria Math" w:hAnsi="Cambria Math"/>
                      <w:sz w:val="22"/>
                      <w:szCs w:val="22"/>
                      <w:lang w:eastAsia="en-US"/>
                    </w:rPr>
                    <m:t>d</m:t>
                  </m:r>
                </m:e>
                <m:sub>
                  <m:r>
                    <w:rPr>
                      <w:rFonts w:ascii="Cambria Math" w:hAnsi="Cambria Math"/>
                      <w:sz w:val="22"/>
                      <w:szCs w:val="22"/>
                      <w:lang w:eastAsia="en-US"/>
                    </w:rPr>
                    <m:t>3</m:t>
                  </m:r>
                </m:sub>
              </m:sSub>
            </m:oMath>
            <w:r w:rsidRPr="00B8345E">
              <w:rPr>
                <w:i/>
                <w:sz w:val="22"/>
                <w:szCs w:val="22"/>
                <w:lang w:eastAsia="en-US"/>
              </w:rPr>
              <w:t xml:space="preserve"> into </w:t>
            </w:r>
            <m:oMath>
              <m:sSub>
                <m:sSubPr>
                  <m:ctrlPr>
                    <w:rPr>
                      <w:rFonts w:ascii="Cambria Math" w:hAnsi="Cambria Math"/>
                      <w:i/>
                      <w:sz w:val="22"/>
                      <w:szCs w:val="22"/>
                      <w:lang w:eastAsia="en-US"/>
                    </w:rPr>
                  </m:ctrlPr>
                </m:sSubPr>
                <m:e>
                  <m:r>
                    <w:rPr>
                      <w:rFonts w:ascii="Cambria Math" w:hAnsi="Cambria Math"/>
                      <w:sz w:val="22"/>
                      <w:szCs w:val="22"/>
                      <w:lang w:eastAsia="en-US"/>
                    </w:rPr>
                    <m:t>T</m:t>
                  </m:r>
                </m:e>
                <m:sub>
                  <m:r>
                    <w:rPr>
                      <w:rFonts w:ascii="Cambria Math" w:hAnsi="Cambria Math"/>
                      <w:sz w:val="22"/>
                      <w:szCs w:val="22"/>
                      <w:lang w:eastAsia="en-US"/>
                    </w:rPr>
                    <m:t>Proc,1</m:t>
                  </m:r>
                </m:sub>
              </m:sSub>
            </m:oMath>
            <w:r w:rsidRPr="00B8345E">
              <w:rPr>
                <w:i/>
                <w:sz w:val="22"/>
                <w:szCs w:val="22"/>
                <w:lang w:eastAsia="en-US"/>
              </w:rPr>
              <w:t xml:space="preserve"> </w:t>
            </w:r>
            <w:r w:rsidRPr="00D061F9">
              <w:rPr>
                <w:i/>
                <w:color w:val="000000" w:themeColor="text1"/>
                <w:sz w:val="22"/>
                <w:szCs w:val="22"/>
                <w:lang w:eastAsia="en-US"/>
              </w:rPr>
              <w:t>as follows:</w:t>
            </w:r>
          </w:p>
          <w:p w14:paraId="2A8C2B2C" w14:textId="77777777" w:rsidR="00B8345E" w:rsidRPr="00B8345E" w:rsidRDefault="00F6498B" w:rsidP="00084513">
            <w:pPr>
              <w:spacing w:before="0" w:after="0"/>
              <w:rPr>
                <w:i/>
                <w:color w:val="FF0000"/>
                <w:sz w:val="22"/>
                <w:szCs w:val="22"/>
                <w:lang w:eastAsia="en-US"/>
              </w:rPr>
            </w:pPr>
            <m:oMath>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T</m:t>
                  </m:r>
                </m:e>
                <m:sub>
                  <m:r>
                    <w:rPr>
                      <w:rFonts w:ascii="Cambria Math" w:hAnsi="Cambria Math"/>
                      <w:color w:val="000000" w:themeColor="text1"/>
                      <w:sz w:val="22"/>
                      <w:szCs w:val="22"/>
                      <w:lang w:eastAsia="en-US"/>
                    </w:rPr>
                    <m:t>Proc,1</m:t>
                  </m:r>
                </m:sub>
              </m:sSub>
              <m:r>
                <w:rPr>
                  <w:rFonts w:ascii="Cambria Math" w:hAnsi="Cambria Math"/>
                  <w:color w:val="000000" w:themeColor="text1"/>
                  <w:sz w:val="22"/>
                  <w:szCs w:val="22"/>
                  <w:lang w:eastAsia="en-US"/>
                </w:rPr>
                <m:t>=</m:t>
              </m:r>
              <m:d>
                <m:dPr>
                  <m:ctrlPr>
                    <w:rPr>
                      <w:rFonts w:ascii="Cambria Math" w:hAnsi="Cambria Math"/>
                      <w:i/>
                      <w:color w:val="000000" w:themeColor="text1"/>
                      <w:sz w:val="22"/>
                      <w:szCs w:val="22"/>
                      <w:lang w:eastAsia="en-US"/>
                    </w:rPr>
                  </m:ctrlPr>
                </m:dPr>
                <m:e>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N</m:t>
                      </m:r>
                    </m:e>
                    <m:sub>
                      <m:r>
                        <w:rPr>
                          <w:rFonts w:ascii="Cambria Math" w:hAnsi="Cambria Math"/>
                          <w:color w:val="000000" w:themeColor="text1"/>
                          <w:sz w:val="22"/>
                          <w:szCs w:val="22"/>
                          <w:lang w:eastAsia="en-US"/>
                        </w:rPr>
                        <m:t>1</m:t>
                      </m:r>
                    </m:sub>
                  </m:sSub>
                  <m:r>
                    <w:rPr>
                      <w:rFonts w:ascii="Cambria Math" w:hAnsi="Cambria Math"/>
                      <w:color w:val="000000" w:themeColor="text1"/>
                      <w:sz w:val="22"/>
                      <w:szCs w:val="22"/>
                      <w:lang w:eastAsia="en-US"/>
                    </w:rPr>
                    <m:t>+</m:t>
                  </m:r>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d</m:t>
                      </m:r>
                    </m:e>
                    <m:sub>
                      <m:r>
                        <w:rPr>
                          <w:rFonts w:ascii="Cambria Math" w:hAnsi="Cambria Math"/>
                          <w:color w:val="000000" w:themeColor="text1"/>
                          <w:sz w:val="22"/>
                          <w:szCs w:val="22"/>
                          <w:lang w:eastAsia="en-US"/>
                        </w:rPr>
                        <m:t>1,1</m:t>
                      </m:r>
                    </m:sub>
                  </m:sSub>
                  <m:r>
                    <w:rPr>
                      <w:rFonts w:ascii="Cambria Math" w:hAnsi="Cambria Math"/>
                      <w:color w:val="000000" w:themeColor="text1"/>
                      <w:sz w:val="22"/>
                      <w:szCs w:val="22"/>
                      <w:lang w:eastAsia="en-US"/>
                    </w:rPr>
                    <m:t>+</m:t>
                  </m:r>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d</m:t>
                      </m:r>
                    </m:e>
                    <m:sub>
                      <m:r>
                        <w:rPr>
                          <w:rFonts w:ascii="Cambria Math" w:hAnsi="Cambria Math"/>
                          <w:color w:val="000000" w:themeColor="text1"/>
                          <w:sz w:val="22"/>
                          <w:szCs w:val="22"/>
                          <w:lang w:eastAsia="en-US"/>
                        </w:rPr>
                        <m:t>2</m:t>
                      </m:r>
                    </m:sub>
                  </m:sSub>
                  <m:r>
                    <w:rPr>
                      <w:rFonts w:ascii="Cambria Math" w:hAnsi="Cambria Math"/>
                      <w:color w:val="000000" w:themeColor="text1"/>
                      <w:sz w:val="22"/>
                      <w:szCs w:val="22"/>
                      <w:lang w:eastAsia="en-US"/>
                    </w:rPr>
                    <m:t>+</m:t>
                  </m:r>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d</m:t>
                      </m:r>
                    </m:e>
                    <m:sub>
                      <m:r>
                        <w:rPr>
                          <w:rFonts w:ascii="Cambria Math" w:hAnsi="Cambria Math"/>
                          <w:color w:val="000000" w:themeColor="text1"/>
                          <w:sz w:val="22"/>
                          <w:szCs w:val="22"/>
                          <w:lang w:eastAsia="en-US"/>
                        </w:rPr>
                        <m:t>3</m:t>
                      </m:r>
                    </m:sub>
                  </m:sSub>
                </m:e>
              </m:d>
              <m:d>
                <m:dPr>
                  <m:ctrlPr>
                    <w:rPr>
                      <w:rFonts w:ascii="Cambria Math" w:hAnsi="Cambria Math"/>
                      <w:i/>
                      <w:color w:val="000000" w:themeColor="text1"/>
                      <w:sz w:val="22"/>
                      <w:szCs w:val="22"/>
                      <w:lang w:eastAsia="en-US"/>
                    </w:rPr>
                  </m:ctrlPr>
                </m:dPr>
                <m:e>
                  <m:r>
                    <w:rPr>
                      <w:rFonts w:ascii="Cambria Math" w:hAnsi="Cambria Math"/>
                      <w:color w:val="000000" w:themeColor="text1"/>
                      <w:sz w:val="22"/>
                      <w:szCs w:val="22"/>
                      <w:lang w:eastAsia="en-US"/>
                    </w:rPr>
                    <m:t>2048+144</m:t>
                  </m:r>
                </m:e>
              </m:d>
              <m:r>
                <w:rPr>
                  <w:rFonts w:ascii="Cambria Math" w:hAnsi="Cambria Math"/>
                  <w:color w:val="000000" w:themeColor="text1"/>
                  <w:sz w:val="22"/>
                  <w:szCs w:val="22"/>
                  <w:lang w:eastAsia="en-US"/>
                </w:rPr>
                <m:t>∙ƙ</m:t>
              </m:r>
              <m:sSup>
                <m:sSupPr>
                  <m:ctrlPr>
                    <w:rPr>
                      <w:rFonts w:ascii="Cambria Math" w:hAnsi="Cambria Math"/>
                      <w:i/>
                      <w:color w:val="000000" w:themeColor="text1"/>
                      <w:sz w:val="22"/>
                      <w:szCs w:val="22"/>
                      <w:lang w:eastAsia="en-US"/>
                    </w:rPr>
                  </m:ctrlPr>
                </m:sSupPr>
                <m:e>
                  <m:r>
                    <w:rPr>
                      <w:rFonts w:ascii="Cambria Math" w:hAnsi="Cambria Math"/>
                      <w:color w:val="000000" w:themeColor="text1"/>
                      <w:sz w:val="22"/>
                      <w:szCs w:val="22"/>
                      <w:lang w:eastAsia="en-US"/>
                    </w:rPr>
                    <m:t>2</m:t>
                  </m:r>
                </m:e>
                <m:sup>
                  <m:r>
                    <w:rPr>
                      <w:rFonts w:ascii="Cambria Math" w:hAnsi="Cambria Math"/>
                      <w:color w:val="000000" w:themeColor="text1"/>
                      <w:sz w:val="22"/>
                      <w:szCs w:val="22"/>
                      <w:lang w:eastAsia="en-US"/>
                    </w:rPr>
                    <m:t>-μ</m:t>
                  </m:r>
                </m:sup>
              </m:sSup>
              <m:r>
                <w:rPr>
                  <w:rFonts w:ascii="Cambria Math" w:hAnsi="Cambria Math"/>
                  <w:color w:val="000000" w:themeColor="text1"/>
                  <w:sz w:val="22"/>
                  <w:szCs w:val="22"/>
                  <w:lang w:eastAsia="en-US"/>
                </w:rPr>
                <m:t>∙</m:t>
              </m:r>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T</m:t>
                  </m:r>
                </m:e>
                <m:sub>
                  <m:r>
                    <w:rPr>
                      <w:rFonts w:ascii="Cambria Math" w:hAnsi="Cambria Math"/>
                      <w:color w:val="000000" w:themeColor="text1"/>
                      <w:sz w:val="22"/>
                      <w:szCs w:val="22"/>
                      <w:lang w:eastAsia="en-US"/>
                    </w:rPr>
                    <m:t>C</m:t>
                  </m:r>
                </m:sub>
              </m:sSub>
              <m:r>
                <w:rPr>
                  <w:rFonts w:ascii="Cambria Math" w:hAnsi="Cambria Math"/>
                  <w:color w:val="000000" w:themeColor="text1"/>
                  <w:sz w:val="22"/>
                  <w:szCs w:val="22"/>
                  <w:lang w:eastAsia="en-US"/>
                </w:rPr>
                <m:t>+</m:t>
              </m:r>
              <m:sSub>
                <m:sSubPr>
                  <m:ctrlPr>
                    <w:rPr>
                      <w:rFonts w:ascii="Cambria Math" w:hAnsi="Cambria Math"/>
                      <w:i/>
                      <w:color w:val="000000" w:themeColor="text1"/>
                      <w:sz w:val="22"/>
                      <w:szCs w:val="22"/>
                      <w:lang w:eastAsia="en-US"/>
                    </w:rPr>
                  </m:ctrlPr>
                </m:sSubPr>
                <m:e>
                  <m:r>
                    <w:rPr>
                      <w:rFonts w:ascii="Cambria Math" w:hAnsi="Cambria Math"/>
                      <w:color w:val="000000" w:themeColor="text1"/>
                      <w:sz w:val="22"/>
                      <w:szCs w:val="22"/>
                      <w:lang w:eastAsia="en-US"/>
                    </w:rPr>
                    <m:t>T</m:t>
                  </m:r>
                </m:e>
                <m:sub>
                  <m:r>
                    <w:rPr>
                      <w:rFonts w:ascii="Cambria Math" w:hAnsi="Cambria Math"/>
                      <w:color w:val="000000" w:themeColor="text1"/>
                      <w:sz w:val="22"/>
                      <w:szCs w:val="22"/>
                      <w:lang w:eastAsia="en-US"/>
                    </w:rPr>
                    <m:t>ext</m:t>
                  </m:r>
                </m:sub>
              </m:sSub>
            </m:oMath>
            <w:r w:rsidR="00B8345E" w:rsidRPr="00D061F9">
              <w:rPr>
                <w:i/>
                <w:color w:val="000000" w:themeColor="text1"/>
                <w:sz w:val="22"/>
                <w:szCs w:val="22"/>
                <w:lang w:eastAsia="en-US"/>
              </w:rPr>
              <w:t xml:space="preserve">, </w:t>
            </w:r>
            <w:r w:rsidR="00B8345E" w:rsidRPr="00D061F9">
              <w:rPr>
                <w:iCs/>
                <w:color w:val="000000" w:themeColor="text1"/>
                <w:sz w:val="22"/>
                <w:szCs w:val="22"/>
                <w:lang w:eastAsia="en-US"/>
              </w:rPr>
              <w:t>where</w:t>
            </w:r>
            <w:r w:rsidR="00B8345E" w:rsidRPr="00D061F9">
              <w:rPr>
                <w:i/>
                <w:iCs/>
                <w:color w:val="000000" w:themeColor="text1"/>
                <w:sz w:val="22"/>
                <w:szCs w:val="22"/>
                <w:lang w:eastAsia="en-US"/>
              </w:rPr>
              <w:t xml:space="preserve"> </w:t>
            </w:r>
            <m:oMath>
              <m:sSub>
                <m:sSubPr>
                  <m:ctrlPr>
                    <w:rPr>
                      <w:rFonts w:ascii="Cambria Math" w:hAnsi="Cambria Math"/>
                      <w:i/>
                      <w:iCs/>
                      <w:color w:val="000000" w:themeColor="text1"/>
                      <w:sz w:val="22"/>
                      <w:szCs w:val="22"/>
                      <w:lang w:eastAsia="en-US"/>
                    </w:rPr>
                  </m:ctrlPr>
                </m:sSubPr>
                <m:e>
                  <m:r>
                    <w:rPr>
                      <w:rFonts w:ascii="Cambria Math" w:hAnsi="Cambria Math"/>
                      <w:color w:val="000000" w:themeColor="text1"/>
                      <w:sz w:val="22"/>
                      <w:szCs w:val="22"/>
                      <w:lang w:eastAsia="en-US"/>
                    </w:rPr>
                    <m:t>d</m:t>
                  </m:r>
                </m:e>
                <m:sub>
                  <m:r>
                    <w:rPr>
                      <w:rFonts w:ascii="Cambria Math" w:hAnsi="Cambria Math"/>
                      <w:color w:val="000000" w:themeColor="text1"/>
                      <w:sz w:val="22"/>
                      <w:szCs w:val="22"/>
                      <w:lang w:eastAsia="en-US"/>
                    </w:rPr>
                    <m:t>3</m:t>
                  </m:r>
                </m:sub>
              </m:sSub>
              <m:r>
                <w:rPr>
                  <w:rFonts w:ascii="Cambria Math" w:hAnsi="Cambria Math"/>
                  <w:color w:val="000000" w:themeColor="text1"/>
                  <w:sz w:val="22"/>
                  <w:szCs w:val="22"/>
                  <w:lang w:eastAsia="en-US"/>
                </w:rPr>
                <m:t>=0</m:t>
              </m:r>
            </m:oMath>
            <w:r w:rsidR="00B8345E" w:rsidRPr="00D061F9">
              <w:rPr>
                <w:i/>
                <w:iCs/>
                <w:color w:val="000000" w:themeColor="text1"/>
                <w:sz w:val="22"/>
                <w:szCs w:val="22"/>
                <w:lang w:eastAsia="en-US"/>
              </w:rPr>
              <w:t xml:space="preserve"> </w:t>
            </w:r>
            <w:r w:rsidR="00B8345E" w:rsidRPr="00D061F9">
              <w:rPr>
                <w:rFonts w:eastAsiaTheme="minorEastAsia" w:hint="eastAsia"/>
                <w:i/>
                <w:color w:val="000000" w:themeColor="text1"/>
                <w:sz w:val="22"/>
                <w:szCs w:val="22"/>
              </w:rPr>
              <w:t xml:space="preserve"> </w:t>
            </w:r>
            <w:r w:rsidR="00B8345E" w:rsidRPr="00D061F9">
              <w:rPr>
                <w:rFonts w:eastAsiaTheme="minorEastAsia"/>
                <w:color w:val="000000" w:themeColor="text1"/>
                <w:sz w:val="22"/>
                <w:szCs w:val="22"/>
              </w:rPr>
              <w:t>when UE is configured with the same PRB for the PUCCH resources configured for NACK-only mode2. Otherwise</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rPr>
                    <m:t xml:space="preserve"> d</m:t>
                  </m:r>
                </m:e>
                <m:sub>
                  <m:r>
                    <w:rPr>
                      <w:rFonts w:ascii="Cambria Math" w:eastAsiaTheme="minorEastAsia" w:hAnsi="Cambria Math"/>
                      <w:color w:val="000000" w:themeColor="text1"/>
                      <w:sz w:val="22"/>
                      <w:szCs w:val="22"/>
                    </w:rPr>
                    <m:t>3</m:t>
                  </m:r>
                </m:sub>
              </m:sSub>
              <m:r>
                <w:rPr>
                  <w:rFonts w:ascii="Cambria Math" w:eastAsiaTheme="minorEastAsia" w:hAnsi="Cambria Math"/>
                  <w:color w:val="000000" w:themeColor="text1"/>
                  <w:sz w:val="22"/>
                  <w:szCs w:val="22"/>
                </w:rPr>
                <m:t>=[x]</m:t>
              </m:r>
            </m:oMath>
            <w:r w:rsidR="00B8345E" w:rsidRPr="00D061F9">
              <w:rPr>
                <w:rFonts w:eastAsiaTheme="minorEastAsia" w:hint="eastAsia"/>
                <w:color w:val="000000" w:themeColor="text1"/>
                <w:sz w:val="22"/>
                <w:szCs w:val="22"/>
              </w:rPr>
              <w:t>.</w:t>
            </w:r>
            <w:r w:rsidR="00B8345E" w:rsidRPr="00D061F9">
              <w:rPr>
                <w:rFonts w:eastAsiaTheme="minorEastAsia"/>
                <w:color w:val="000000" w:themeColor="text1"/>
                <w:sz w:val="22"/>
                <w:szCs w:val="22"/>
              </w:rPr>
              <w:t xml:space="preserve"> </w:t>
            </w:r>
            <w:r w:rsidR="00B8345E" w:rsidRPr="00D061F9">
              <w:rPr>
                <w:rFonts w:eastAsiaTheme="minorEastAsia" w:hint="eastAsia"/>
                <w:color w:val="000000" w:themeColor="text1"/>
                <w:sz w:val="22"/>
                <w:szCs w:val="22"/>
              </w:rPr>
              <w:t>F</w:t>
            </w:r>
            <w:r w:rsidR="00B8345E" w:rsidRPr="00D061F9">
              <w:rPr>
                <w:rFonts w:eastAsiaTheme="minorEastAsia"/>
                <w:color w:val="000000" w:themeColor="text1"/>
                <w:sz w:val="22"/>
                <w:szCs w:val="22"/>
              </w:rPr>
              <w:t>FS on value of x</w:t>
            </w:r>
            <w:r w:rsidR="00B8345E" w:rsidRPr="00B8345E">
              <w:rPr>
                <w:rFonts w:eastAsiaTheme="minorEastAsia"/>
                <w:color w:val="FF0000"/>
                <w:sz w:val="22"/>
                <w:szCs w:val="22"/>
              </w:rPr>
              <w:t xml:space="preserve">. </w:t>
            </w:r>
          </w:p>
          <w:p w14:paraId="37F19FD3" w14:textId="397948EE" w:rsidR="00B8345E" w:rsidRPr="00DA305F" w:rsidRDefault="00B8345E" w:rsidP="00DA305F">
            <w:pPr>
              <w:numPr>
                <w:ilvl w:val="0"/>
                <w:numId w:val="20"/>
              </w:numPr>
              <w:spacing w:before="0" w:after="0"/>
              <w:ind w:left="420"/>
              <w:rPr>
                <w:i/>
                <w:sz w:val="22"/>
                <w:szCs w:val="22"/>
                <w:lang w:eastAsia="en-US"/>
              </w:rPr>
            </w:pPr>
            <w:r w:rsidRPr="00B8345E">
              <w:rPr>
                <w:i/>
                <w:iCs/>
                <w:sz w:val="22"/>
                <w:szCs w:val="22"/>
                <w:lang w:eastAsia="en-US"/>
              </w:rPr>
              <w:t>Note all PUCCH resources have the same starting symbol and the same time duration</w:t>
            </w:r>
          </w:p>
        </w:tc>
      </w:tr>
    </w:tbl>
    <w:p w14:paraId="4F827C30" w14:textId="65DAC617" w:rsidR="00B8345E" w:rsidRDefault="00B8345E" w:rsidP="00440CA9">
      <w:pPr>
        <w:jc w:val="both"/>
        <w:rPr>
          <w:sz w:val="22"/>
          <w:szCs w:val="22"/>
          <w:lang w:val="en-US" w:eastAsia="zh-CN"/>
        </w:rPr>
      </w:pPr>
    </w:p>
    <w:p w14:paraId="14EE455D" w14:textId="24DE006F" w:rsidR="00084513" w:rsidRDefault="00084513" w:rsidP="00440CA9">
      <w:pPr>
        <w:jc w:val="both"/>
        <w:rPr>
          <w:sz w:val="22"/>
          <w:szCs w:val="22"/>
          <w:lang w:val="en-US" w:eastAsia="zh-CN"/>
        </w:rPr>
      </w:pPr>
      <w:r>
        <w:rPr>
          <w:sz w:val="22"/>
          <w:szCs w:val="22"/>
          <w:lang w:val="en-US" w:eastAsia="zh-CN"/>
        </w:rPr>
        <w:lastRenderedPageBreak/>
        <w:t>H</w:t>
      </w:r>
      <w:r>
        <w:rPr>
          <w:rFonts w:hint="eastAsia"/>
          <w:sz w:val="22"/>
          <w:szCs w:val="22"/>
          <w:lang w:val="en-US" w:eastAsia="zh-CN"/>
        </w:rPr>
        <w:t>owever,</w:t>
      </w:r>
      <w:r>
        <w:rPr>
          <w:sz w:val="22"/>
          <w:szCs w:val="22"/>
          <w:lang w:val="en-US" w:eastAsia="zh-CN"/>
        </w:rPr>
        <w:t xml:space="preserve"> the proposal was not agreed due to controversial views</w:t>
      </w:r>
      <w:r w:rsidR="0079070C">
        <w:rPr>
          <w:sz w:val="22"/>
          <w:szCs w:val="22"/>
          <w:lang w:val="en-US" w:eastAsia="zh-CN"/>
        </w:rPr>
        <w:t xml:space="preserve">. From the UE processing perspective, this is a critical and valid issue. If there </w:t>
      </w:r>
      <w:r w:rsidR="009C1B2A">
        <w:rPr>
          <w:sz w:val="22"/>
          <w:szCs w:val="22"/>
          <w:lang w:val="en-US" w:eastAsia="zh-CN"/>
        </w:rPr>
        <w:t>is</w:t>
      </w:r>
      <w:r w:rsidR="0079070C">
        <w:rPr>
          <w:sz w:val="22"/>
          <w:szCs w:val="22"/>
          <w:lang w:val="en-US" w:eastAsia="zh-CN"/>
        </w:rPr>
        <w:t xml:space="preserve"> not any agreement for prolonging the processing timeline to consider the UE behavior, the UE will</w:t>
      </w:r>
      <w:r w:rsidR="006D2BA3">
        <w:rPr>
          <w:sz w:val="22"/>
          <w:szCs w:val="22"/>
          <w:lang w:val="en-US" w:eastAsia="zh-CN"/>
        </w:rPr>
        <w:t xml:space="preserve"> have to</w:t>
      </w:r>
      <w:r w:rsidR="0079070C">
        <w:rPr>
          <w:sz w:val="22"/>
          <w:szCs w:val="22"/>
          <w:lang w:val="en-US" w:eastAsia="zh-CN"/>
        </w:rPr>
        <w:t xml:space="preserve"> report not support the NACK-only feedback mode based on the UE capability</w:t>
      </w:r>
      <w:r w:rsidR="006D2BA3">
        <w:rPr>
          <w:sz w:val="22"/>
          <w:szCs w:val="22"/>
          <w:lang w:val="en-US" w:eastAsia="zh-CN"/>
        </w:rPr>
        <w:t>, and this also will delay the MBS commercial deployment and is not expected.</w:t>
      </w:r>
    </w:p>
    <w:p w14:paraId="2BB61D7E" w14:textId="164FEC0F" w:rsidR="004F15F7" w:rsidRPr="008D4159" w:rsidRDefault="007E31E3" w:rsidP="007E31E3">
      <w:pPr>
        <w:pStyle w:val="Caption"/>
        <w:rPr>
          <w:rFonts w:ascii="Times New Roman" w:eastAsiaTheme="majorEastAsia" w:hAnsi="Times New Roman"/>
          <w:i/>
          <w:iCs/>
          <w:sz w:val="22"/>
          <w:szCs w:val="22"/>
        </w:rPr>
      </w:pPr>
      <w:bookmarkStart w:id="5" w:name="_Ref115348084"/>
      <w:r w:rsidRPr="008D4159">
        <w:rPr>
          <w:rFonts w:ascii="Times New Roman" w:eastAsiaTheme="majorEastAsia" w:hAnsi="Times New Roman"/>
          <w:i/>
          <w:iCs/>
          <w:sz w:val="22"/>
          <w:szCs w:val="22"/>
        </w:rPr>
        <w:t xml:space="preserve">Observation </w:t>
      </w:r>
      <w:r w:rsidRPr="008D4159">
        <w:rPr>
          <w:rFonts w:ascii="Times New Roman" w:eastAsiaTheme="majorEastAsia" w:hAnsi="Times New Roman"/>
          <w:i/>
          <w:iCs/>
          <w:sz w:val="22"/>
          <w:szCs w:val="22"/>
        </w:rPr>
        <w:fldChar w:fldCharType="begin"/>
      </w:r>
      <w:r w:rsidRPr="008D4159">
        <w:rPr>
          <w:rFonts w:ascii="Times New Roman" w:eastAsiaTheme="majorEastAsia" w:hAnsi="Times New Roman"/>
          <w:i/>
          <w:iCs/>
          <w:sz w:val="22"/>
          <w:szCs w:val="22"/>
        </w:rPr>
        <w:instrText xml:space="preserve"> SEQ Observation \* ARABIC </w:instrText>
      </w:r>
      <w:r w:rsidRPr="008D4159">
        <w:rPr>
          <w:rFonts w:ascii="Times New Roman" w:eastAsiaTheme="majorEastAsia" w:hAnsi="Times New Roman"/>
          <w:i/>
          <w:iCs/>
          <w:sz w:val="22"/>
          <w:szCs w:val="22"/>
        </w:rPr>
        <w:fldChar w:fldCharType="separate"/>
      </w:r>
      <w:r w:rsidR="00E814B1">
        <w:rPr>
          <w:rFonts w:ascii="Times New Roman" w:eastAsiaTheme="majorEastAsia" w:hAnsi="Times New Roman"/>
          <w:i/>
          <w:iCs/>
          <w:noProof/>
          <w:sz w:val="22"/>
          <w:szCs w:val="22"/>
        </w:rPr>
        <w:t>1</w:t>
      </w:r>
      <w:r w:rsidRPr="008D4159">
        <w:rPr>
          <w:rFonts w:ascii="Times New Roman" w:eastAsiaTheme="majorEastAsia" w:hAnsi="Times New Roman"/>
          <w:i/>
          <w:iCs/>
          <w:sz w:val="22"/>
          <w:szCs w:val="22"/>
        </w:rPr>
        <w:fldChar w:fldCharType="end"/>
      </w:r>
      <w:r w:rsidR="004F15F7" w:rsidRPr="008D4159">
        <w:rPr>
          <w:rFonts w:ascii="Times New Roman" w:eastAsiaTheme="majorEastAsia" w:hAnsi="Times New Roman"/>
          <w:i/>
          <w:iCs/>
          <w:sz w:val="22"/>
          <w:szCs w:val="22"/>
        </w:rPr>
        <w:t>:</w:t>
      </w:r>
      <w:r w:rsid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rPr>
        <w:t>For the multicast NACK-only mode 2, the UE cannot know which PUCCH frequency resource will be used before decoding all the related PDSCH.</w:t>
      </w:r>
      <w:bookmarkEnd w:id="5"/>
    </w:p>
    <w:p w14:paraId="73C3703F" w14:textId="1FD25C76" w:rsidR="004F15F7" w:rsidRPr="008D4159" w:rsidRDefault="007E31E3" w:rsidP="007E31E3">
      <w:pPr>
        <w:pStyle w:val="Caption"/>
        <w:rPr>
          <w:rFonts w:ascii="Times New Roman" w:eastAsiaTheme="majorEastAsia" w:hAnsi="Times New Roman"/>
          <w:i/>
          <w:iCs/>
          <w:sz w:val="22"/>
          <w:szCs w:val="22"/>
        </w:rPr>
      </w:pPr>
      <w:bookmarkStart w:id="6" w:name="_Ref115348111"/>
      <w:r w:rsidRPr="008D4159">
        <w:rPr>
          <w:rFonts w:ascii="Times New Roman" w:eastAsiaTheme="majorEastAsia" w:hAnsi="Times New Roman"/>
          <w:i/>
          <w:iCs/>
          <w:sz w:val="22"/>
          <w:szCs w:val="22"/>
        </w:rPr>
        <w:t xml:space="preserve">Observation </w:t>
      </w:r>
      <w:r w:rsidRPr="008D4159">
        <w:rPr>
          <w:rFonts w:ascii="Times New Roman" w:eastAsiaTheme="majorEastAsia" w:hAnsi="Times New Roman"/>
          <w:i/>
          <w:iCs/>
          <w:sz w:val="22"/>
          <w:szCs w:val="22"/>
        </w:rPr>
        <w:fldChar w:fldCharType="begin"/>
      </w:r>
      <w:r w:rsidRPr="008D4159">
        <w:rPr>
          <w:rFonts w:ascii="Times New Roman" w:eastAsiaTheme="majorEastAsia" w:hAnsi="Times New Roman"/>
          <w:i/>
          <w:iCs/>
          <w:sz w:val="22"/>
          <w:szCs w:val="22"/>
        </w:rPr>
        <w:instrText xml:space="preserve"> SEQ Observation \* ARABIC </w:instrText>
      </w:r>
      <w:r w:rsidRPr="008D4159">
        <w:rPr>
          <w:rFonts w:ascii="Times New Roman" w:eastAsiaTheme="majorEastAsia" w:hAnsi="Times New Roman"/>
          <w:i/>
          <w:iCs/>
          <w:sz w:val="22"/>
          <w:szCs w:val="22"/>
        </w:rPr>
        <w:fldChar w:fldCharType="separate"/>
      </w:r>
      <w:r w:rsidR="00E814B1">
        <w:rPr>
          <w:rFonts w:ascii="Times New Roman" w:eastAsiaTheme="majorEastAsia" w:hAnsi="Times New Roman"/>
          <w:i/>
          <w:iCs/>
          <w:noProof/>
          <w:sz w:val="22"/>
          <w:szCs w:val="22"/>
        </w:rPr>
        <w:t>2</w:t>
      </w:r>
      <w:r w:rsidRPr="008D4159">
        <w:rPr>
          <w:rFonts w:ascii="Times New Roman" w:eastAsiaTheme="majorEastAsia" w:hAnsi="Times New Roman"/>
          <w:i/>
          <w:iCs/>
          <w:sz w:val="22"/>
          <w:szCs w:val="22"/>
        </w:rPr>
        <w:fldChar w:fldCharType="end"/>
      </w:r>
      <w:r w:rsidR="004F15F7" w:rsidRP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lang w:eastAsia="zh-CN"/>
        </w:rPr>
        <w:t>The</w:t>
      </w:r>
      <w:r w:rsidR="004F15F7" w:rsidRP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lang w:eastAsia="zh-CN"/>
        </w:rPr>
        <w:t>UE</w:t>
      </w:r>
      <w:r w:rsidR="004F15F7" w:rsidRP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lang w:eastAsia="zh-CN"/>
        </w:rPr>
        <w:t>ha</w:t>
      </w:r>
      <w:r w:rsidR="00C94231">
        <w:rPr>
          <w:rFonts w:ascii="Times New Roman" w:eastAsiaTheme="majorEastAsia" w:hAnsi="Times New Roman"/>
          <w:i/>
          <w:iCs/>
          <w:sz w:val="22"/>
          <w:szCs w:val="22"/>
          <w:lang w:eastAsia="zh-CN"/>
        </w:rPr>
        <w:t>s</w:t>
      </w:r>
      <w:r w:rsidR="004F15F7" w:rsidRPr="008D4159">
        <w:rPr>
          <w:rFonts w:ascii="Times New Roman" w:eastAsiaTheme="majorEastAsia" w:hAnsi="Times New Roman"/>
          <w:i/>
          <w:iCs/>
          <w:sz w:val="22"/>
          <w:szCs w:val="22"/>
          <w:lang w:eastAsia="zh-CN"/>
        </w:rPr>
        <w:t xml:space="preserve"> to report not support NACK-only mode 2 feedback</w:t>
      </w:r>
      <w:r w:rsidR="00C63491" w:rsidRPr="008D4159">
        <w:rPr>
          <w:rFonts w:ascii="Times New Roman" w:eastAsiaTheme="majorEastAsia" w:hAnsi="Times New Roman"/>
          <w:i/>
          <w:iCs/>
          <w:sz w:val="22"/>
          <w:szCs w:val="22"/>
          <w:lang w:eastAsia="zh-CN"/>
        </w:rPr>
        <w:t xml:space="preserve"> based on UE capability</w:t>
      </w:r>
      <w:r w:rsidR="004F15F7" w:rsidRPr="008D4159">
        <w:rPr>
          <w:rFonts w:ascii="Times New Roman" w:eastAsiaTheme="majorEastAsia" w:hAnsi="Times New Roman"/>
          <w:i/>
          <w:iCs/>
          <w:sz w:val="22"/>
          <w:szCs w:val="22"/>
          <w:lang w:eastAsia="zh-CN"/>
        </w:rPr>
        <w:t xml:space="preserve"> if the corresponding processing timeline is not extended, which is not </w:t>
      </w:r>
      <w:r w:rsidR="00C63491" w:rsidRPr="008D4159">
        <w:rPr>
          <w:rFonts w:ascii="Times New Roman" w:eastAsiaTheme="majorEastAsia" w:hAnsi="Times New Roman"/>
          <w:i/>
          <w:iCs/>
          <w:sz w:val="22"/>
          <w:szCs w:val="22"/>
          <w:lang w:eastAsia="zh-CN"/>
        </w:rPr>
        <w:t>desirable</w:t>
      </w:r>
      <w:r w:rsidR="004F15F7" w:rsidRPr="008D4159">
        <w:rPr>
          <w:rFonts w:ascii="Times New Roman" w:eastAsiaTheme="majorEastAsia" w:hAnsi="Times New Roman"/>
          <w:i/>
          <w:iCs/>
          <w:sz w:val="22"/>
          <w:szCs w:val="22"/>
          <w:lang w:eastAsia="zh-CN"/>
        </w:rPr>
        <w:t xml:space="preserve"> since the motivation to introduce the NACK-only mode 2 case is to </w:t>
      </w:r>
      <w:r w:rsidR="00C63491" w:rsidRPr="008D4159">
        <w:rPr>
          <w:rFonts w:ascii="Times New Roman" w:eastAsiaTheme="majorEastAsia" w:hAnsi="Times New Roman"/>
          <w:i/>
          <w:iCs/>
          <w:sz w:val="22"/>
          <w:szCs w:val="22"/>
          <w:lang w:eastAsia="zh-CN"/>
        </w:rPr>
        <w:t>simplify the HARQ-ACK operation and accelerate the MBS commercial deployment</w:t>
      </w:r>
      <w:r w:rsidR="004F15F7" w:rsidRPr="008D4159">
        <w:rPr>
          <w:rFonts w:ascii="Times New Roman" w:eastAsiaTheme="majorEastAsia" w:hAnsi="Times New Roman"/>
          <w:i/>
          <w:iCs/>
          <w:sz w:val="22"/>
          <w:szCs w:val="22"/>
        </w:rPr>
        <w:t>.</w:t>
      </w:r>
      <w:bookmarkEnd w:id="6"/>
    </w:p>
    <w:p w14:paraId="6D1B7A6A" w14:textId="4A3E53D7" w:rsidR="00946CD9" w:rsidRDefault="003E6BB3" w:rsidP="003E6BB3">
      <w:pPr>
        <w:jc w:val="center"/>
        <w:rPr>
          <w:sz w:val="22"/>
          <w:szCs w:val="22"/>
          <w:lang w:val="en-US" w:eastAsia="zh-CN"/>
        </w:rPr>
      </w:pPr>
      <w:r>
        <w:rPr>
          <w:noProof/>
          <w:sz w:val="22"/>
          <w:szCs w:val="22"/>
          <w:lang w:val="en-US" w:eastAsia="zh-CN"/>
        </w:rPr>
        <w:drawing>
          <wp:inline distT="0" distB="0" distL="0" distR="0" wp14:anchorId="56A7A9AA" wp14:editId="4C22175E">
            <wp:extent cx="4984750" cy="1976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8188" cy="1977976"/>
                    </a:xfrm>
                    <a:prstGeom prst="rect">
                      <a:avLst/>
                    </a:prstGeom>
                    <a:noFill/>
                  </pic:spPr>
                </pic:pic>
              </a:graphicData>
            </a:graphic>
          </wp:inline>
        </w:drawing>
      </w:r>
    </w:p>
    <w:p w14:paraId="113CBAAB" w14:textId="658AAC4B" w:rsidR="003E6BB3" w:rsidRPr="00F75CF7" w:rsidRDefault="003E6BB3" w:rsidP="003E6BB3">
      <w:pPr>
        <w:pStyle w:val="Caption"/>
        <w:jc w:val="center"/>
        <w:rPr>
          <w:rFonts w:ascii="Times New Roman" w:hAnsi="Times New Roman"/>
          <w:lang w:val="en-US" w:eastAsia="zh-CN"/>
        </w:rPr>
      </w:pPr>
      <w:bookmarkStart w:id="7" w:name="_Ref115289173"/>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E814B1">
        <w:rPr>
          <w:rFonts w:ascii="Times New Roman" w:hAnsi="Times New Roman"/>
          <w:noProof/>
        </w:rPr>
        <w:t>1</w:t>
      </w:r>
      <w:r w:rsidRPr="00F75CF7">
        <w:rPr>
          <w:rFonts w:ascii="Times New Roman" w:hAnsi="Times New Roman"/>
        </w:rPr>
        <w:fldChar w:fldCharType="end"/>
      </w:r>
      <w:bookmarkEnd w:id="7"/>
      <w:r w:rsidRPr="00F75CF7">
        <w:rPr>
          <w:rFonts w:ascii="Times New Roman" w:hAnsi="Times New Roman"/>
        </w:rPr>
        <w:t xml:space="preserve"> PDSCH/PUCCH processing timeline</w:t>
      </w:r>
    </w:p>
    <w:p w14:paraId="0A2B2D63" w14:textId="160E402E" w:rsidR="00476F54" w:rsidRPr="005A44D6" w:rsidRDefault="00F02EE6" w:rsidP="00440CA9">
      <w:pPr>
        <w:jc w:val="both"/>
        <w:rPr>
          <w:sz w:val="22"/>
          <w:szCs w:val="22"/>
          <w:lang w:val="en-US" w:eastAsia="zh-CN"/>
        </w:rPr>
      </w:pPr>
      <w:r>
        <w:rPr>
          <w:sz w:val="22"/>
          <w:szCs w:val="22"/>
          <w:lang w:val="en-US" w:eastAsia="zh-CN"/>
        </w:rPr>
        <w:t>If the gNB can ensure all the PUCCH resources configured for NACK-only mode 2 have the same PRB, it may be not needed to extend the processing timeline and the current timeline can be reused for NACK-only mode 2 feedback. However, if the gNB cannot guarantee all th</w:t>
      </w:r>
      <w:r>
        <w:rPr>
          <w:rFonts w:hint="eastAsia"/>
          <w:sz w:val="22"/>
          <w:szCs w:val="22"/>
          <w:lang w:val="en-US" w:eastAsia="zh-CN"/>
        </w:rPr>
        <w:t>e</w:t>
      </w:r>
      <w:r>
        <w:rPr>
          <w:sz w:val="22"/>
          <w:szCs w:val="22"/>
          <w:lang w:val="en-US" w:eastAsia="zh-CN"/>
        </w:rPr>
        <w:t xml:space="preserve"> PUCCHs for NACK-only mode 2 has the same PRB, the current processing timeline is not sufficient as we mentioned above. For example, a</w:t>
      </w:r>
      <w:r w:rsidR="00FE480D" w:rsidRPr="003E6BB3">
        <w:rPr>
          <w:sz w:val="22"/>
          <w:szCs w:val="22"/>
          <w:lang w:val="en-US" w:eastAsia="zh-CN"/>
        </w:rPr>
        <w:t xml:space="preserve">s illustrated in </w:t>
      </w:r>
      <w:r w:rsidR="00FE480D" w:rsidRPr="003E6BB3">
        <w:rPr>
          <w:sz w:val="22"/>
          <w:szCs w:val="22"/>
          <w:lang w:val="en-US" w:eastAsia="zh-CN"/>
        </w:rPr>
        <w:fldChar w:fldCharType="begin"/>
      </w:r>
      <w:r w:rsidR="00FE480D" w:rsidRPr="003E6BB3">
        <w:rPr>
          <w:sz w:val="22"/>
          <w:szCs w:val="22"/>
          <w:lang w:val="en-US" w:eastAsia="zh-CN"/>
        </w:rPr>
        <w:instrText xml:space="preserve"> REF _Ref115289173 \h  \* MERGEFORMAT </w:instrText>
      </w:r>
      <w:r w:rsidR="00FE480D" w:rsidRPr="003E6BB3">
        <w:rPr>
          <w:sz w:val="22"/>
          <w:szCs w:val="22"/>
          <w:lang w:val="en-US" w:eastAsia="zh-CN"/>
        </w:rPr>
      </w:r>
      <w:r w:rsidR="00FE480D" w:rsidRPr="003E6BB3">
        <w:rPr>
          <w:sz w:val="22"/>
          <w:szCs w:val="22"/>
          <w:lang w:val="en-US" w:eastAsia="zh-CN"/>
        </w:rPr>
        <w:fldChar w:fldCharType="separate"/>
      </w:r>
      <w:r w:rsidR="00E814B1" w:rsidRPr="00E814B1">
        <w:rPr>
          <w:sz w:val="22"/>
          <w:szCs w:val="22"/>
        </w:rPr>
        <w:t xml:space="preserve">Figure </w:t>
      </w:r>
      <w:r w:rsidR="00E814B1" w:rsidRPr="00E814B1">
        <w:rPr>
          <w:noProof/>
          <w:sz w:val="22"/>
          <w:szCs w:val="22"/>
        </w:rPr>
        <w:t>1</w:t>
      </w:r>
      <w:r w:rsidR="00FE480D" w:rsidRPr="003E6BB3">
        <w:rPr>
          <w:sz w:val="22"/>
          <w:szCs w:val="22"/>
          <w:lang w:val="en-US" w:eastAsia="zh-CN"/>
        </w:rPr>
        <w:fldChar w:fldCharType="end"/>
      </w:r>
      <w:r w:rsidR="00FE480D">
        <w:rPr>
          <w:sz w:val="22"/>
          <w:szCs w:val="22"/>
          <w:lang w:val="en-US" w:eastAsia="zh-CN"/>
        </w:rPr>
        <w:t>, the legacy unicast or multicast ACK/NACK UE can know which PUCCH time/frequency domain resource will be used after decoding the corresponding PDCCH and parsing the corresponding PRI information, then it can determine the corresponding PUCCH operation, e.g., TPC determination and calculation. However, for the more than one NACK only mode 2 case, the UE still needs more time to process TPC procedure since it cannot know the exact PUCCH frequency resource position even if the PUCCHs has the same starting symbol and duration.</w:t>
      </w:r>
      <w:r w:rsidR="00F209B9">
        <w:rPr>
          <w:rFonts w:hint="eastAsia"/>
          <w:sz w:val="22"/>
          <w:szCs w:val="22"/>
          <w:lang w:val="en-US" w:eastAsia="zh-CN"/>
        </w:rPr>
        <w:t xml:space="preserve"> </w:t>
      </w:r>
      <w:r w:rsidR="00F209B9">
        <w:rPr>
          <w:sz w:val="22"/>
          <w:szCs w:val="22"/>
          <w:lang w:val="en-US" w:eastAsia="zh-CN"/>
        </w:rPr>
        <w:t xml:space="preserve">It also can be seen that the delayed time duration for the NACK only mode 2 feedback is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oMath>
      <w:r w:rsidR="00F209B9">
        <w:rPr>
          <w:rFonts w:hint="eastAsia"/>
          <w:sz w:val="22"/>
          <w:szCs w:val="22"/>
          <w:lang w:val="en-US" w:eastAsia="zh-CN"/>
        </w:rPr>
        <w:t>,</w:t>
      </w:r>
      <w:r w:rsidR="00F209B9">
        <w:rPr>
          <w:sz w:val="22"/>
          <w:szCs w:val="22"/>
          <w:lang w:val="en-US" w:eastAsia="zh-CN"/>
        </w:rPr>
        <w:t xml:space="preserve"> i.e.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00F209B9">
        <w:rPr>
          <w:sz w:val="22"/>
          <w:szCs w:val="22"/>
          <w:lang w:val="en-US" w:eastAsia="zh-CN"/>
        </w:rPr>
        <w:t xml:space="preserve">, </w:t>
      </w:r>
      <w:r w:rsidR="005634F9">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oMath>
      <w:r w:rsidR="005634F9">
        <w:rPr>
          <w:rFonts w:hint="eastAsia"/>
          <w:sz w:val="22"/>
          <w:szCs w:val="22"/>
          <w:lang w:val="en-US" w:eastAsia="zh-CN"/>
        </w:rPr>
        <w:t xml:space="preserve"> </w:t>
      </w:r>
      <w:r w:rsidR="005634F9">
        <w:rPr>
          <w:sz w:val="22"/>
          <w:szCs w:val="22"/>
          <w:lang w:val="en-US" w:eastAsia="zh-CN"/>
        </w:rPr>
        <w:t xml:space="preserve">is the PDSCH processing time as defined in current spec,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r>
          <w:rPr>
            <w:rFonts w:ascii="Cambria Math" w:hAnsi="Cambria Math"/>
            <w:sz w:val="22"/>
            <w:szCs w:val="22"/>
            <w:lang w:val="en-US" w:eastAsia="zh-CN"/>
          </w:rPr>
          <m:t>=PDSC</m:t>
        </m:r>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duration</m:t>
                </m:r>
              </m:sub>
            </m:sSub>
          </m:e>
          <m:sub>
            <m:r>
              <w:rPr>
                <w:rFonts w:ascii="Cambria Math" w:hAnsi="Cambria Math"/>
                <w:sz w:val="22"/>
                <w:szCs w:val="22"/>
                <w:lang w:val="en-US" w:eastAsia="zh-CN"/>
              </w:rPr>
              <m:t>time</m:t>
            </m:r>
          </m:sub>
        </m:sSub>
      </m:oMath>
      <w:r w:rsidR="005634F9">
        <w:rPr>
          <w:rFonts w:hint="eastAsia"/>
          <w:sz w:val="22"/>
          <w:szCs w:val="22"/>
          <w:lang w:val="en-US" w:eastAsia="zh-CN"/>
        </w:rPr>
        <w:t>.</w:t>
      </w:r>
      <w:r w:rsidR="005634F9">
        <w:rPr>
          <w:sz w:val="22"/>
          <w:szCs w:val="22"/>
          <w:lang w:val="en-US" w:eastAsia="zh-CN"/>
        </w:rPr>
        <w:t xml:space="preserve"> Thus</w:t>
      </w:r>
      <w:r w:rsidR="00F209B9">
        <w:rPr>
          <w:sz w:val="22"/>
          <w:szCs w:val="22"/>
          <w:lang w:val="en-US" w:eastAsia="zh-CN"/>
        </w:rPr>
        <w:t xml:space="preserve">, it is better to prolong the same time duration after UE decoding all the related PDSCHs. </w:t>
      </w:r>
      <w:r w:rsidR="005634F9">
        <w:rPr>
          <w:sz w:val="22"/>
          <w:szCs w:val="22"/>
          <w:lang w:val="en-US" w:eastAsia="zh-CN"/>
        </w:rPr>
        <w:t>Meanwhile, c</w:t>
      </w:r>
      <w:r w:rsidR="00F209B9">
        <w:rPr>
          <w:sz w:val="22"/>
          <w:szCs w:val="22"/>
          <w:lang w:val="en-US" w:eastAsia="zh-CN"/>
        </w:rPr>
        <w:t xml:space="preserve">onsidering that the same starting symbol and time duration for NACK-only mode 2 PUCCH have been agreed, </w:t>
      </w:r>
      <w:r w:rsidR="005634F9">
        <w:rPr>
          <w:sz w:val="22"/>
          <w:szCs w:val="22"/>
          <w:lang w:val="en-US" w:eastAsia="zh-CN"/>
        </w:rPr>
        <w:t xml:space="preserve">it means that UE can know some part of PUCCH time domain resource in advance, so,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oMath>
      <w:r w:rsidR="005634F9">
        <w:rPr>
          <w:rFonts w:hint="eastAsia"/>
          <w:sz w:val="22"/>
          <w:szCs w:val="22"/>
          <w:lang w:val="en-US" w:eastAsia="zh-CN"/>
        </w:rPr>
        <w:t xml:space="preserve"> </w:t>
      </w:r>
      <w:r w:rsidR="005634F9">
        <w:rPr>
          <w:sz w:val="22"/>
          <w:szCs w:val="22"/>
          <w:lang w:val="en-US" w:eastAsia="zh-CN"/>
        </w:rPr>
        <w:t>is sufficient for UE to process the frequency domain resource</w:t>
      </w:r>
      <w:r w:rsidR="00476F54">
        <w:rPr>
          <w:sz w:val="22"/>
          <w:szCs w:val="22"/>
          <w:lang w:val="en-US" w:eastAsia="zh-CN"/>
        </w:rPr>
        <w:t xml:space="preserve">. Based on the above discussion, we can directly confirm the previous proposal with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oMath>
      <w:r w:rsidR="00476F54">
        <w:rPr>
          <w:rFonts w:hint="eastAsia"/>
          <w:sz w:val="22"/>
          <w:szCs w:val="22"/>
          <w:lang w:val="en-US" w:eastAsia="zh-CN"/>
        </w:rPr>
        <w:t xml:space="preserve"> </w:t>
      </w:r>
      <w:r w:rsidR="00476F54">
        <w:rPr>
          <w:sz w:val="22"/>
          <w:szCs w:val="22"/>
          <w:lang w:val="en-US" w:eastAsia="zh-CN"/>
        </w:rPr>
        <w:t>modification as follows:</w:t>
      </w:r>
    </w:p>
    <w:p w14:paraId="5791A993" w14:textId="73B3D9FA" w:rsidR="005E6B7E" w:rsidRPr="005A44D6" w:rsidRDefault="00304C4F" w:rsidP="005E6B7E">
      <w:pPr>
        <w:pStyle w:val="Caption"/>
        <w:jc w:val="both"/>
        <w:rPr>
          <w:rFonts w:ascii="Times New Roman" w:hAnsi="Times New Roman"/>
          <w:i/>
          <w:iCs/>
          <w:color w:val="000000" w:themeColor="text1"/>
          <w:sz w:val="22"/>
          <w:szCs w:val="22"/>
        </w:rPr>
      </w:pPr>
      <w:bookmarkStart w:id="8" w:name="_Ref111199827"/>
      <w:bookmarkStart w:id="9" w:name="_Ref115348469"/>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E814B1">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bookmarkEnd w:id="8"/>
      <w:r w:rsidR="005E6B7E" w:rsidRPr="005A44D6">
        <w:rPr>
          <w:rFonts w:ascii="Times New Roman" w:hAnsi="Times New Roman"/>
          <w:i/>
          <w:iCs/>
          <w:sz w:val="22"/>
          <w:szCs w:val="22"/>
        </w:rPr>
        <w:t xml:space="preserve"> Extending PDSCH processing procedure time for NACK-only based feedback by adding </w:t>
      </w:r>
      <m:oMath>
        <m:sSub>
          <m:sSubPr>
            <m:ctrlPr>
              <w:rPr>
                <w:rFonts w:ascii="Cambria Math" w:hAnsi="Cambria Math"/>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oMath>
      <w:r w:rsidR="005E6B7E" w:rsidRPr="005A44D6">
        <w:rPr>
          <w:rFonts w:ascii="Times New Roman" w:hAnsi="Times New Roman"/>
          <w:i/>
          <w:iCs/>
          <w:sz w:val="22"/>
          <w:szCs w:val="22"/>
        </w:rPr>
        <w:t xml:space="preserve"> into </w:t>
      </w:r>
      <m:oMath>
        <m:sSub>
          <m:sSubPr>
            <m:ctrlPr>
              <w:rPr>
                <w:rFonts w:ascii="Cambria Math" w:hAnsi="Cambria Math"/>
                <w:i/>
                <w:i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Proc,1</m:t>
            </m:r>
          </m:sub>
        </m:sSub>
      </m:oMath>
      <w:r w:rsidR="005E6B7E" w:rsidRPr="005A44D6">
        <w:rPr>
          <w:rFonts w:ascii="Times New Roman" w:hAnsi="Times New Roman"/>
          <w:i/>
          <w:iCs/>
          <w:sz w:val="22"/>
          <w:szCs w:val="22"/>
        </w:rPr>
        <w:t xml:space="preserve"> </w:t>
      </w:r>
      <w:r w:rsidR="005E6B7E" w:rsidRPr="005A44D6">
        <w:rPr>
          <w:rFonts w:ascii="Times New Roman" w:hAnsi="Times New Roman"/>
          <w:i/>
          <w:iCs/>
          <w:color w:val="000000" w:themeColor="text1"/>
          <w:sz w:val="22"/>
          <w:szCs w:val="22"/>
        </w:rPr>
        <w:t>as follows:</w:t>
      </w:r>
      <w:bookmarkEnd w:id="9"/>
    </w:p>
    <w:p w14:paraId="603D8BA3" w14:textId="77777777" w:rsidR="005A44D6" w:rsidRPr="005A44D6" w:rsidRDefault="00F6498B" w:rsidP="005E6B7E">
      <w:pPr>
        <w:pStyle w:val="Caption"/>
        <w:jc w:val="both"/>
        <w:rPr>
          <w:rFonts w:ascii="Times New Roman" w:hAnsi="Times New Roman"/>
          <w:i/>
          <w:iCs/>
          <w:sz w:val="22"/>
          <w:szCs w:val="22"/>
        </w:rPr>
      </w:pP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oMath>
      <w:r w:rsidR="005E6B7E" w:rsidRPr="005A44D6">
        <w:rPr>
          <w:rFonts w:ascii="Times New Roman" w:hAnsi="Times New Roman"/>
          <w:i/>
          <w:iCs/>
          <w:color w:val="000000" w:themeColor="text1"/>
          <w:sz w:val="22"/>
          <w:szCs w:val="22"/>
        </w:rPr>
        <w:t xml:space="preserve">, 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sidR="005E6B7E" w:rsidRPr="005A44D6">
        <w:rPr>
          <w:rFonts w:ascii="Times New Roman" w:hAnsi="Times New Roman"/>
          <w:i/>
          <w:iCs/>
          <w:color w:val="000000" w:themeColor="text1"/>
          <w:sz w:val="22"/>
          <w:szCs w:val="22"/>
        </w:rPr>
        <w:t xml:space="preserve"> </w:t>
      </w:r>
      <w:r w:rsidR="005E6B7E" w:rsidRPr="005A44D6">
        <w:rPr>
          <w:rFonts w:ascii="Times New Roman" w:eastAsiaTheme="minorEastAsia" w:hAnsi="Times New Roman"/>
          <w:i/>
          <w:iCs/>
          <w:color w:val="000000" w:themeColor="text1"/>
          <w:sz w:val="22"/>
          <w:szCs w:val="22"/>
        </w:rPr>
        <w:t xml:space="preserve"> when UE is configured with the same PRB for the PUCCH resources configured for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1</m:t>
            </m:r>
          </m:sub>
        </m:sSub>
      </m:oMath>
      <w:r w:rsidR="005E6B7E" w:rsidRPr="005A44D6">
        <w:rPr>
          <w:rFonts w:ascii="Times New Roman" w:eastAsiaTheme="minorEastAsia" w:hAnsi="Times New Roman"/>
          <w:i/>
          <w:iCs/>
          <w:color w:val="000000" w:themeColor="text1"/>
          <w:sz w:val="22"/>
          <w:szCs w:val="22"/>
        </w:rPr>
        <w:t>.</w:t>
      </w:r>
    </w:p>
    <w:p w14:paraId="14B24D4B" w14:textId="59B4696F" w:rsidR="001A3BA0" w:rsidRDefault="005E6B7E" w:rsidP="005A44D6">
      <w:pPr>
        <w:pStyle w:val="Caption"/>
        <w:numPr>
          <w:ilvl w:val="0"/>
          <w:numId w:val="22"/>
        </w:numPr>
        <w:jc w:val="both"/>
        <w:rPr>
          <w:rFonts w:ascii="Times New Roman" w:hAnsi="Times New Roman"/>
          <w:i/>
          <w:iCs/>
          <w:sz w:val="22"/>
          <w:szCs w:val="22"/>
        </w:rPr>
      </w:pPr>
      <w:r w:rsidRPr="005A44D6">
        <w:rPr>
          <w:rFonts w:ascii="Times New Roman" w:hAnsi="Times New Roman"/>
          <w:i/>
          <w:iCs/>
          <w:sz w:val="22"/>
          <w:szCs w:val="22"/>
        </w:rPr>
        <w:t>Note all PUCCH resources have the same starting symbol and the same time duration</w:t>
      </w:r>
    </w:p>
    <w:p w14:paraId="793DAFB2" w14:textId="77777777" w:rsidR="0060388E" w:rsidRPr="0060388E" w:rsidRDefault="0060388E" w:rsidP="0060388E">
      <w:pPr>
        <w:rPr>
          <w:lang w:eastAsia="en-US"/>
        </w:rPr>
      </w:pPr>
    </w:p>
    <w:p w14:paraId="79D205B5" w14:textId="01F7B72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B916A1">
        <w:rPr>
          <w:rFonts w:ascii="Times New Roman" w:eastAsiaTheme="minorEastAsia" w:hAnsi="Times New Roman"/>
          <w:b/>
          <w:i/>
          <w:sz w:val="22"/>
          <w:szCs w:val="22"/>
          <w:lang w:eastAsia="zh-CN"/>
        </w:rPr>
        <w:t>PUCCH resource mapping for the NACK-only case</w:t>
      </w:r>
    </w:p>
    <w:p w14:paraId="0931EB6A" w14:textId="18507291" w:rsidR="00C677E2" w:rsidRDefault="00F30A97" w:rsidP="00C677E2">
      <w:pPr>
        <w:jc w:val="both"/>
        <w:rPr>
          <w:rFonts w:eastAsiaTheme="minorEastAsia"/>
          <w:sz w:val="22"/>
          <w:szCs w:val="22"/>
          <w:lang w:val="en-US" w:eastAsia="zh-CN"/>
        </w:rPr>
      </w:pPr>
      <w:r>
        <w:rPr>
          <w:rFonts w:eastAsiaTheme="minorEastAsia"/>
          <w:sz w:val="22"/>
          <w:szCs w:val="22"/>
          <w:lang w:val="en-US" w:eastAsia="zh-CN"/>
        </w:rPr>
        <w:t>For t</w:t>
      </w:r>
      <w:r w:rsidR="00B916A1">
        <w:rPr>
          <w:rFonts w:eastAsiaTheme="minorEastAsia"/>
          <w:sz w:val="22"/>
          <w:szCs w:val="22"/>
          <w:lang w:val="en-US" w:eastAsia="zh-CN"/>
        </w:rPr>
        <w:t xml:space="preserve">he NACK only based HARQ-ACK feedback, </w:t>
      </w:r>
      <w:r>
        <w:rPr>
          <w:rFonts w:eastAsiaTheme="minorEastAsia"/>
          <w:sz w:val="22"/>
          <w:szCs w:val="22"/>
          <w:lang w:val="en-US" w:eastAsia="zh-CN"/>
        </w:rPr>
        <w:t>the following agreement about the mapping</w:t>
      </w:r>
      <w:r w:rsidR="00744C56">
        <w:rPr>
          <w:rFonts w:eastAsiaTheme="minorEastAsia"/>
          <w:sz w:val="22"/>
          <w:szCs w:val="22"/>
          <w:lang w:val="en-US" w:eastAsia="zh-CN"/>
        </w:rPr>
        <w:t xml:space="preserve"> </w:t>
      </w:r>
      <w:r w:rsidR="00744C56">
        <w:rPr>
          <w:rFonts w:eastAsiaTheme="minorEastAsia" w:hint="eastAsia"/>
          <w:sz w:val="22"/>
          <w:szCs w:val="22"/>
          <w:lang w:val="en-US" w:eastAsia="zh-CN"/>
        </w:rPr>
        <w:t>table</w:t>
      </w:r>
      <w:r>
        <w:rPr>
          <w:rFonts w:eastAsiaTheme="minorEastAsia"/>
          <w:sz w:val="22"/>
          <w:szCs w:val="22"/>
          <w:lang w:val="en-US" w:eastAsia="zh-CN"/>
        </w:rPr>
        <w:t xml:space="preserve"> between HARQ-ACK bits and PUCCH resource was achieve in last meeting</w:t>
      </w:r>
      <w:r w:rsidR="00C677E2">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B916A1" w:rsidRPr="009D6CA9" w14:paraId="57343C54" w14:textId="77777777" w:rsidTr="00DB214A">
        <w:tc>
          <w:tcPr>
            <w:tcW w:w="9629" w:type="dxa"/>
          </w:tcPr>
          <w:p w14:paraId="2E924416" w14:textId="77777777" w:rsidR="00B916A1" w:rsidRPr="009D6CA9" w:rsidRDefault="00B916A1" w:rsidP="00DB214A">
            <w:pPr>
              <w:spacing w:before="0" w:after="0"/>
              <w:rPr>
                <w:sz w:val="22"/>
                <w:szCs w:val="22"/>
              </w:rPr>
            </w:pPr>
            <w:r w:rsidRPr="009D6CA9">
              <w:rPr>
                <w:sz w:val="22"/>
                <w:szCs w:val="22"/>
                <w:highlight w:val="green"/>
              </w:rPr>
              <w:lastRenderedPageBreak/>
              <w:t>Agreement</w:t>
            </w:r>
          </w:p>
          <w:p w14:paraId="3C4ACD3E" w14:textId="77777777" w:rsidR="00B916A1" w:rsidRPr="009D6CA9" w:rsidRDefault="00B916A1" w:rsidP="00DB214A">
            <w:pPr>
              <w:spacing w:before="0" w:after="0"/>
              <w:rPr>
                <w:sz w:val="22"/>
                <w:szCs w:val="22"/>
              </w:rPr>
            </w:pPr>
            <w:r w:rsidRPr="009D6CA9">
              <w:rPr>
                <w:sz w:val="22"/>
                <w:szCs w:val="22"/>
              </w:rPr>
              <w:t xml:space="preserve">For UE configured with NACK-only HARQ-ACK feedback, for Alt4 (from previous agreement), define the mapping </w:t>
            </w:r>
            <w:r w:rsidRPr="00F30A97">
              <w:rPr>
                <w:sz w:val="22"/>
                <w:szCs w:val="22"/>
              </w:rPr>
              <w:t>between HARQ-ACK values and the PUCCH resources for the TBs configured with NACK-only</w:t>
            </w:r>
            <w:r w:rsidRPr="009D6CA9">
              <w:rPr>
                <w:sz w:val="22"/>
                <w:szCs w:val="22"/>
              </w:rPr>
              <w:t xml:space="preserve"> as follows:</w:t>
            </w:r>
          </w:p>
          <w:p w14:paraId="1CB0A7C8"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The mapping is applied to both a single G-RNTI</w:t>
            </w:r>
          </w:p>
          <w:p w14:paraId="4021587B" w14:textId="77777777" w:rsidR="00B916A1" w:rsidRPr="009D6CA9" w:rsidRDefault="00B916A1" w:rsidP="0057314A">
            <w:pPr>
              <w:pStyle w:val="ListParagraph"/>
              <w:numPr>
                <w:ilvl w:val="1"/>
                <w:numId w:val="12"/>
              </w:numPr>
              <w:spacing w:before="0"/>
              <w:ind w:leftChars="0"/>
              <w:contextualSpacing/>
              <w:rPr>
                <w:rFonts w:ascii="Times New Roman" w:hAnsi="Times New Roman"/>
                <w:sz w:val="22"/>
                <w:szCs w:val="22"/>
              </w:rPr>
            </w:pPr>
            <w:r w:rsidRPr="009D6CA9">
              <w:rPr>
                <w:rFonts w:ascii="Times New Roman" w:hAnsi="Times New Roman"/>
                <w:sz w:val="22"/>
                <w:szCs w:val="22"/>
              </w:rPr>
              <w:t>FFS: multiple configured G-RNTIs cases.</w:t>
            </w:r>
          </w:p>
          <w:p w14:paraId="5A4C42B2"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FFS: how to order the TBs, whether/how to account for missed or non-scheduled TBs</w:t>
            </w:r>
          </w:p>
          <w:p w14:paraId="3AA7829A"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 xml:space="preserve">FFS whether/how PRI is used for indication. </w:t>
            </w:r>
          </w:p>
          <w:tbl>
            <w:tblPr>
              <w:tblW w:w="9064" w:type="dxa"/>
              <w:jc w:val="center"/>
              <w:tblCellMar>
                <w:left w:w="0" w:type="dxa"/>
                <w:right w:w="0" w:type="dxa"/>
              </w:tblCellMar>
              <w:tblLook w:val="0420" w:firstRow="1" w:lastRow="0" w:firstColumn="0" w:lastColumn="0" w:noHBand="0" w:noVBand="1"/>
            </w:tblPr>
            <w:tblGrid>
              <w:gridCol w:w="844"/>
              <w:gridCol w:w="851"/>
              <w:gridCol w:w="992"/>
              <w:gridCol w:w="1134"/>
              <w:gridCol w:w="5243"/>
            </w:tblGrid>
            <w:tr w:rsidR="00B916A1" w:rsidRPr="009D6CA9" w14:paraId="2A834BCC" w14:textId="77777777" w:rsidTr="00DB214A">
              <w:trPr>
                <w:trHeight w:val="20"/>
                <w:jc w:val="center"/>
              </w:trPr>
              <w:tc>
                <w:tcPr>
                  <w:tcW w:w="3821"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74A22EA" w14:textId="77777777" w:rsidR="00B916A1" w:rsidRPr="009D6CA9" w:rsidRDefault="00B916A1" w:rsidP="00DB214A">
                  <w:pPr>
                    <w:spacing w:before="0" w:after="0"/>
                    <w:jc w:val="center"/>
                    <w:rPr>
                      <w:sz w:val="22"/>
                      <w:szCs w:val="22"/>
                      <w:lang w:eastAsia="zh-CN"/>
                    </w:rPr>
                  </w:pPr>
                  <w:r w:rsidRPr="009D6CA9">
                    <w:rPr>
                      <w:rFonts w:eastAsia="等线"/>
                      <w:bCs/>
                      <w:sz w:val="22"/>
                      <w:szCs w:val="22"/>
                      <w:lang w:eastAsia="zh-CN"/>
                    </w:rPr>
                    <w:t>HARQ-ACK Value</w:t>
                  </w:r>
                </w:p>
              </w:tc>
              <w:tc>
                <w:tcPr>
                  <w:tcW w:w="524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22A441A" w14:textId="77777777" w:rsidR="00B916A1" w:rsidRPr="009D6CA9" w:rsidRDefault="00B916A1" w:rsidP="00DB214A">
                  <w:pPr>
                    <w:keepNext/>
                    <w:keepLines/>
                    <w:spacing w:before="0" w:after="0"/>
                    <w:ind w:firstLineChars="200" w:firstLine="440"/>
                    <w:jc w:val="center"/>
                    <w:rPr>
                      <w:rFonts w:eastAsia="仿宋_GB2312"/>
                      <w:sz w:val="22"/>
                      <w:szCs w:val="22"/>
                    </w:rPr>
                  </w:pPr>
                  <w:r w:rsidRPr="009D6CA9">
                    <w:rPr>
                      <w:rFonts w:eastAsia="仿宋_GB2312"/>
                      <w:sz w:val="22"/>
                      <w:szCs w:val="22"/>
                    </w:rPr>
                    <w:t>PUCCH resource</w:t>
                  </w:r>
                </w:p>
              </w:tc>
            </w:tr>
            <w:tr w:rsidR="00B916A1" w:rsidRPr="009D6CA9" w14:paraId="446C4F42"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FAD5A"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A10D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3E17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D6D45"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1055BE25" w14:textId="77777777" w:rsidR="00B916A1" w:rsidRPr="009D6CA9" w:rsidRDefault="00B916A1" w:rsidP="00DB214A">
                  <w:pPr>
                    <w:keepNext/>
                    <w:keepLines/>
                    <w:spacing w:before="0" w:after="0"/>
                    <w:jc w:val="center"/>
                    <w:rPr>
                      <w:i/>
                      <w:iCs/>
                      <w:sz w:val="22"/>
                      <w:szCs w:val="22"/>
                    </w:rPr>
                  </w:pPr>
                  <w:r w:rsidRPr="009D6CA9">
                    <w:rPr>
                      <w:i/>
                      <w:iCs/>
                      <w:sz w:val="22"/>
                      <w:szCs w:val="22"/>
                    </w:rPr>
                    <w:t>1</w:t>
                  </w:r>
                  <w:r w:rsidRPr="009D6CA9">
                    <w:rPr>
                      <w:i/>
                      <w:iCs/>
                      <w:sz w:val="22"/>
                      <w:szCs w:val="22"/>
                      <w:vertAlign w:val="superscript"/>
                    </w:rPr>
                    <w:t>st</w:t>
                  </w:r>
                  <w:r w:rsidRPr="009D6CA9">
                    <w:rPr>
                      <w:i/>
                      <w:iCs/>
                      <w:sz w:val="22"/>
                      <w:szCs w:val="22"/>
                    </w:rPr>
                    <w:t xml:space="preserve"> PUCCH resource provided by pucch-ResourceId obtained from the 1</w:t>
                  </w:r>
                  <w:r w:rsidRPr="009D6CA9">
                    <w:rPr>
                      <w:i/>
                      <w:iCs/>
                      <w:sz w:val="22"/>
                      <w:szCs w:val="22"/>
                      <w:vertAlign w:val="superscript"/>
                    </w:rPr>
                    <w:t>st</w:t>
                  </w:r>
                  <w:r w:rsidRPr="009D6CA9">
                    <w:rPr>
                      <w:i/>
                      <w:iCs/>
                      <w:sz w:val="22"/>
                      <w:szCs w:val="22"/>
                    </w:rPr>
                    <w:t xml:space="preserve"> value of resourceList</w:t>
                  </w:r>
                </w:p>
              </w:tc>
            </w:tr>
            <w:tr w:rsidR="00B916A1" w:rsidRPr="009D6CA9" w14:paraId="1A381C4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296B33"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23D4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682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0738A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42142765" w14:textId="77777777" w:rsidR="00B916A1" w:rsidRPr="009D6CA9" w:rsidRDefault="00B916A1" w:rsidP="00DB214A">
                  <w:pPr>
                    <w:keepNext/>
                    <w:keepLines/>
                    <w:spacing w:before="0" w:after="0"/>
                    <w:jc w:val="center"/>
                    <w:rPr>
                      <w:i/>
                      <w:iCs/>
                      <w:sz w:val="22"/>
                      <w:szCs w:val="22"/>
                    </w:rPr>
                  </w:pPr>
                  <w:r w:rsidRPr="009D6CA9">
                    <w:rPr>
                      <w:i/>
                      <w:iCs/>
                      <w:sz w:val="22"/>
                      <w:szCs w:val="22"/>
                    </w:rPr>
                    <w:t>2</w:t>
                  </w:r>
                  <w:r w:rsidRPr="009D6CA9">
                    <w:rPr>
                      <w:i/>
                      <w:iCs/>
                      <w:sz w:val="22"/>
                      <w:szCs w:val="22"/>
                      <w:vertAlign w:val="superscript"/>
                    </w:rPr>
                    <w:t>nd</w:t>
                  </w:r>
                  <w:r w:rsidRPr="009D6CA9">
                    <w:rPr>
                      <w:i/>
                      <w:iCs/>
                      <w:sz w:val="22"/>
                      <w:szCs w:val="22"/>
                    </w:rPr>
                    <w:t xml:space="preserve"> PUCCH resource provided by pucch-ResourceId obtained from the 2</w:t>
                  </w:r>
                  <w:r w:rsidRPr="009D6CA9">
                    <w:rPr>
                      <w:i/>
                      <w:iCs/>
                      <w:sz w:val="22"/>
                      <w:szCs w:val="22"/>
                      <w:vertAlign w:val="superscript"/>
                    </w:rPr>
                    <w:t>nd</w:t>
                  </w:r>
                  <w:r w:rsidRPr="009D6CA9">
                    <w:rPr>
                      <w:i/>
                      <w:iCs/>
                      <w:sz w:val="22"/>
                      <w:szCs w:val="22"/>
                    </w:rPr>
                    <w:t xml:space="preserve"> value of resourceList</w:t>
                  </w:r>
                </w:p>
              </w:tc>
            </w:tr>
            <w:tr w:rsidR="00B916A1" w:rsidRPr="009D6CA9" w14:paraId="2A391D9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23179"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0F30E"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942E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8FB4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492BA3D6" w14:textId="77777777" w:rsidR="00B916A1" w:rsidRPr="009D6CA9" w:rsidRDefault="00B916A1" w:rsidP="00DB214A">
                  <w:pPr>
                    <w:keepNext/>
                    <w:keepLines/>
                    <w:spacing w:before="0" w:after="0"/>
                    <w:jc w:val="center"/>
                    <w:rPr>
                      <w:i/>
                      <w:iCs/>
                      <w:sz w:val="22"/>
                      <w:szCs w:val="22"/>
                    </w:rPr>
                  </w:pPr>
                  <w:r w:rsidRPr="009D6CA9">
                    <w:rPr>
                      <w:i/>
                      <w:iCs/>
                      <w:sz w:val="22"/>
                      <w:szCs w:val="22"/>
                    </w:rPr>
                    <w:t>3</w:t>
                  </w:r>
                  <w:r w:rsidRPr="009D6CA9">
                    <w:rPr>
                      <w:i/>
                      <w:iCs/>
                      <w:sz w:val="22"/>
                      <w:szCs w:val="22"/>
                      <w:vertAlign w:val="superscript"/>
                    </w:rPr>
                    <w:t>rd</w:t>
                  </w:r>
                  <w:r w:rsidRPr="009D6CA9">
                    <w:rPr>
                      <w:i/>
                      <w:iCs/>
                      <w:sz w:val="22"/>
                      <w:szCs w:val="22"/>
                    </w:rPr>
                    <w:t xml:space="preserve"> PUCCH resource provided by pucch-ResourceId obtained from the 3</w:t>
                  </w:r>
                  <w:r w:rsidRPr="009D6CA9">
                    <w:rPr>
                      <w:i/>
                      <w:iCs/>
                      <w:sz w:val="22"/>
                      <w:szCs w:val="22"/>
                      <w:vertAlign w:val="superscript"/>
                    </w:rPr>
                    <w:t>rd</w:t>
                  </w:r>
                  <w:r w:rsidRPr="009D6CA9">
                    <w:rPr>
                      <w:i/>
                      <w:iCs/>
                      <w:sz w:val="22"/>
                      <w:szCs w:val="22"/>
                    </w:rPr>
                    <w:t xml:space="preserve"> value of resourceList</w:t>
                  </w:r>
                </w:p>
              </w:tc>
            </w:tr>
            <w:tr w:rsidR="00B916A1" w:rsidRPr="009D6CA9" w14:paraId="3B198EAC"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FE877"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F5FE31"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5531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0DF5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29B5B626" w14:textId="77777777" w:rsidR="00B916A1" w:rsidRPr="009D6CA9" w:rsidRDefault="00B916A1" w:rsidP="00DB214A">
                  <w:pPr>
                    <w:keepNext/>
                    <w:keepLines/>
                    <w:spacing w:before="0" w:after="0"/>
                    <w:jc w:val="center"/>
                    <w:rPr>
                      <w:i/>
                      <w:iCs/>
                      <w:sz w:val="22"/>
                      <w:szCs w:val="22"/>
                    </w:rPr>
                  </w:pPr>
                  <w:r w:rsidRPr="009D6CA9">
                    <w:rPr>
                      <w:i/>
                      <w:iCs/>
                      <w:sz w:val="22"/>
                      <w:szCs w:val="22"/>
                    </w:rPr>
                    <w:t>4</w:t>
                  </w:r>
                  <w:r w:rsidRPr="009D6CA9">
                    <w:rPr>
                      <w:i/>
                      <w:iCs/>
                      <w:sz w:val="22"/>
                      <w:szCs w:val="22"/>
                      <w:vertAlign w:val="superscript"/>
                    </w:rPr>
                    <w:t>th</w:t>
                  </w:r>
                  <w:r w:rsidRPr="009D6CA9">
                    <w:rPr>
                      <w:i/>
                      <w:iCs/>
                      <w:sz w:val="22"/>
                      <w:szCs w:val="22"/>
                    </w:rPr>
                    <w:t xml:space="preserve"> PUCCH resource provided by pucch-ResourceId obtained from the 4</w:t>
                  </w:r>
                  <w:r w:rsidRPr="009D6CA9">
                    <w:rPr>
                      <w:i/>
                      <w:iCs/>
                      <w:sz w:val="22"/>
                      <w:szCs w:val="22"/>
                      <w:vertAlign w:val="superscript"/>
                    </w:rPr>
                    <w:t>th</w:t>
                  </w:r>
                  <w:r w:rsidRPr="009D6CA9">
                    <w:rPr>
                      <w:i/>
                      <w:iCs/>
                      <w:sz w:val="22"/>
                      <w:szCs w:val="22"/>
                    </w:rPr>
                    <w:t xml:space="preserve"> value of resourceList</w:t>
                  </w:r>
                </w:p>
              </w:tc>
            </w:tr>
            <w:tr w:rsidR="00B916A1" w:rsidRPr="009D6CA9" w14:paraId="54B851A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831F2B"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FA7C9"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E4AAD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A549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500B1884" w14:textId="77777777" w:rsidR="00B916A1" w:rsidRPr="009D6CA9" w:rsidRDefault="00B916A1" w:rsidP="00DB214A">
                  <w:pPr>
                    <w:keepNext/>
                    <w:keepLines/>
                    <w:spacing w:before="0" w:after="0"/>
                    <w:jc w:val="center"/>
                    <w:rPr>
                      <w:i/>
                      <w:iCs/>
                      <w:sz w:val="22"/>
                      <w:szCs w:val="22"/>
                    </w:rPr>
                  </w:pPr>
                  <w:r w:rsidRPr="009D6CA9">
                    <w:rPr>
                      <w:i/>
                      <w:iCs/>
                      <w:sz w:val="22"/>
                      <w:szCs w:val="22"/>
                    </w:rPr>
                    <w:t>5</w:t>
                  </w:r>
                  <w:r w:rsidRPr="009D6CA9">
                    <w:rPr>
                      <w:i/>
                      <w:iCs/>
                      <w:sz w:val="22"/>
                      <w:szCs w:val="22"/>
                      <w:vertAlign w:val="superscript"/>
                    </w:rPr>
                    <w:t>th</w:t>
                  </w:r>
                  <w:r w:rsidRPr="009D6CA9">
                    <w:rPr>
                      <w:i/>
                      <w:iCs/>
                      <w:sz w:val="22"/>
                      <w:szCs w:val="22"/>
                    </w:rPr>
                    <w:t xml:space="preserve"> PUCCH resource provided by pucch-ResourceId obtained from the 5</w:t>
                  </w:r>
                  <w:r w:rsidRPr="009D6CA9">
                    <w:rPr>
                      <w:i/>
                      <w:iCs/>
                      <w:sz w:val="22"/>
                      <w:szCs w:val="22"/>
                      <w:vertAlign w:val="superscript"/>
                    </w:rPr>
                    <w:t>th</w:t>
                  </w:r>
                  <w:r w:rsidRPr="009D6CA9">
                    <w:rPr>
                      <w:i/>
                      <w:iCs/>
                      <w:sz w:val="22"/>
                      <w:szCs w:val="22"/>
                    </w:rPr>
                    <w:t xml:space="preserve"> value of resourceList</w:t>
                  </w:r>
                </w:p>
              </w:tc>
            </w:tr>
            <w:tr w:rsidR="00B916A1" w:rsidRPr="009D6CA9" w14:paraId="2BB0562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0408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7D62D"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06E77"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5A974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6D6A8D01" w14:textId="77777777" w:rsidR="00B916A1" w:rsidRPr="009D6CA9" w:rsidRDefault="00B916A1" w:rsidP="00DB214A">
                  <w:pPr>
                    <w:keepNext/>
                    <w:keepLines/>
                    <w:spacing w:before="0" w:after="0"/>
                    <w:jc w:val="center"/>
                    <w:rPr>
                      <w:i/>
                      <w:iCs/>
                      <w:sz w:val="22"/>
                      <w:szCs w:val="22"/>
                    </w:rPr>
                  </w:pPr>
                  <w:r w:rsidRPr="009D6CA9">
                    <w:rPr>
                      <w:i/>
                      <w:iCs/>
                      <w:sz w:val="22"/>
                      <w:szCs w:val="22"/>
                    </w:rPr>
                    <w:t>6</w:t>
                  </w:r>
                  <w:r w:rsidRPr="009D6CA9">
                    <w:rPr>
                      <w:i/>
                      <w:iCs/>
                      <w:sz w:val="22"/>
                      <w:szCs w:val="22"/>
                      <w:vertAlign w:val="superscript"/>
                    </w:rPr>
                    <w:t>th</w:t>
                  </w:r>
                  <w:r w:rsidRPr="009D6CA9">
                    <w:rPr>
                      <w:i/>
                      <w:iCs/>
                      <w:sz w:val="22"/>
                      <w:szCs w:val="22"/>
                    </w:rPr>
                    <w:t xml:space="preserve"> PUCCH resource provided by pucch-ResourceId obtained from the 6</w:t>
                  </w:r>
                  <w:r w:rsidRPr="009D6CA9">
                    <w:rPr>
                      <w:i/>
                      <w:iCs/>
                      <w:sz w:val="22"/>
                      <w:szCs w:val="22"/>
                      <w:vertAlign w:val="superscript"/>
                    </w:rPr>
                    <w:t>th</w:t>
                  </w:r>
                  <w:r w:rsidRPr="009D6CA9">
                    <w:rPr>
                      <w:i/>
                      <w:iCs/>
                      <w:sz w:val="22"/>
                      <w:szCs w:val="22"/>
                    </w:rPr>
                    <w:t xml:space="preserve"> value of resourceList</w:t>
                  </w:r>
                </w:p>
              </w:tc>
            </w:tr>
            <w:tr w:rsidR="00B916A1" w:rsidRPr="009D6CA9" w14:paraId="2436DCDA"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4DFB8"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7645F"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8251C6"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7FAC9"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7FACD366" w14:textId="77777777" w:rsidR="00B916A1" w:rsidRPr="009D6CA9" w:rsidRDefault="00B916A1" w:rsidP="00DB214A">
                  <w:pPr>
                    <w:keepNext/>
                    <w:keepLines/>
                    <w:spacing w:before="0" w:after="0"/>
                    <w:jc w:val="center"/>
                    <w:rPr>
                      <w:i/>
                      <w:iCs/>
                      <w:sz w:val="22"/>
                      <w:szCs w:val="22"/>
                    </w:rPr>
                  </w:pPr>
                  <w:r w:rsidRPr="009D6CA9">
                    <w:rPr>
                      <w:i/>
                      <w:iCs/>
                      <w:sz w:val="22"/>
                      <w:szCs w:val="22"/>
                    </w:rPr>
                    <w:t>7</w:t>
                  </w:r>
                  <w:r w:rsidRPr="009D6CA9">
                    <w:rPr>
                      <w:i/>
                      <w:iCs/>
                      <w:sz w:val="22"/>
                      <w:szCs w:val="22"/>
                      <w:vertAlign w:val="superscript"/>
                    </w:rPr>
                    <w:t>th</w:t>
                  </w:r>
                  <w:r w:rsidRPr="009D6CA9">
                    <w:rPr>
                      <w:i/>
                      <w:iCs/>
                      <w:sz w:val="22"/>
                      <w:szCs w:val="22"/>
                    </w:rPr>
                    <w:t xml:space="preserve"> PUCCH resource provided by pucch-ResourceId obtained from the 7</w:t>
                  </w:r>
                  <w:r w:rsidRPr="009D6CA9">
                    <w:rPr>
                      <w:i/>
                      <w:iCs/>
                      <w:sz w:val="22"/>
                      <w:szCs w:val="22"/>
                      <w:vertAlign w:val="superscript"/>
                    </w:rPr>
                    <w:t>th</w:t>
                  </w:r>
                  <w:r w:rsidRPr="009D6CA9">
                    <w:rPr>
                      <w:i/>
                      <w:iCs/>
                      <w:sz w:val="22"/>
                      <w:szCs w:val="22"/>
                    </w:rPr>
                    <w:t xml:space="preserve"> value of resourceList</w:t>
                  </w:r>
                </w:p>
              </w:tc>
            </w:tr>
            <w:tr w:rsidR="00B916A1" w:rsidRPr="009D6CA9" w14:paraId="3CB1B6C3"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3672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8C903"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45860" w14:textId="77777777" w:rsidR="00B916A1" w:rsidRPr="009D6CA9" w:rsidRDefault="00B916A1" w:rsidP="00DB214A">
                  <w:pPr>
                    <w:widowControl w:val="0"/>
                    <w:spacing w:before="0" w:after="0"/>
                    <w:jc w:val="center"/>
                    <w:rPr>
                      <w:rFonts w:eastAsia="等线"/>
                      <w:kern w:val="2"/>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5F1E02"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0C0F2957" w14:textId="77777777" w:rsidR="00B916A1" w:rsidRPr="009D6CA9" w:rsidRDefault="00B916A1" w:rsidP="00DB214A">
                  <w:pPr>
                    <w:keepNext/>
                    <w:keepLines/>
                    <w:spacing w:before="0" w:after="0"/>
                    <w:jc w:val="center"/>
                    <w:rPr>
                      <w:i/>
                      <w:iCs/>
                      <w:sz w:val="22"/>
                      <w:szCs w:val="22"/>
                    </w:rPr>
                  </w:pPr>
                  <w:r w:rsidRPr="009D6CA9">
                    <w:rPr>
                      <w:i/>
                      <w:iCs/>
                      <w:sz w:val="22"/>
                      <w:szCs w:val="22"/>
                    </w:rPr>
                    <w:t>8</w:t>
                  </w:r>
                  <w:r w:rsidRPr="009D6CA9">
                    <w:rPr>
                      <w:i/>
                      <w:iCs/>
                      <w:sz w:val="22"/>
                      <w:szCs w:val="22"/>
                      <w:vertAlign w:val="superscript"/>
                    </w:rPr>
                    <w:t>th</w:t>
                  </w:r>
                  <w:r w:rsidRPr="009D6CA9">
                    <w:rPr>
                      <w:i/>
                      <w:iCs/>
                      <w:sz w:val="22"/>
                      <w:szCs w:val="22"/>
                    </w:rPr>
                    <w:t xml:space="preserve"> PUCCH resource provided by pucch-ResourceId obtained from the 8</w:t>
                  </w:r>
                  <w:r w:rsidRPr="009D6CA9">
                    <w:rPr>
                      <w:i/>
                      <w:iCs/>
                      <w:sz w:val="22"/>
                      <w:szCs w:val="22"/>
                      <w:vertAlign w:val="superscript"/>
                    </w:rPr>
                    <w:t>th</w:t>
                  </w:r>
                  <w:r w:rsidRPr="009D6CA9">
                    <w:rPr>
                      <w:i/>
                      <w:iCs/>
                      <w:sz w:val="22"/>
                      <w:szCs w:val="22"/>
                    </w:rPr>
                    <w:t xml:space="preserve"> value of resourceList</w:t>
                  </w:r>
                </w:p>
              </w:tc>
            </w:tr>
            <w:tr w:rsidR="00B916A1" w:rsidRPr="009D6CA9" w14:paraId="1027F6CD"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D2D9C"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B7A2F"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DB45F9"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1846B0"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E5C90B4" w14:textId="77777777" w:rsidR="00B916A1" w:rsidRPr="009D6CA9" w:rsidRDefault="00B916A1" w:rsidP="00DB214A">
                  <w:pPr>
                    <w:keepNext/>
                    <w:keepLines/>
                    <w:spacing w:before="0" w:after="0"/>
                    <w:jc w:val="center"/>
                    <w:rPr>
                      <w:i/>
                      <w:iCs/>
                      <w:sz w:val="22"/>
                      <w:szCs w:val="22"/>
                    </w:rPr>
                  </w:pPr>
                  <w:r w:rsidRPr="009D6CA9">
                    <w:rPr>
                      <w:i/>
                      <w:iCs/>
                      <w:sz w:val="22"/>
                      <w:szCs w:val="22"/>
                    </w:rPr>
                    <w:t>9</w:t>
                  </w:r>
                  <w:r w:rsidRPr="009D6CA9">
                    <w:rPr>
                      <w:i/>
                      <w:iCs/>
                      <w:sz w:val="22"/>
                      <w:szCs w:val="22"/>
                      <w:vertAlign w:val="superscript"/>
                    </w:rPr>
                    <w:t>th</w:t>
                  </w:r>
                  <w:r w:rsidRPr="009D6CA9">
                    <w:rPr>
                      <w:i/>
                      <w:iCs/>
                      <w:sz w:val="22"/>
                      <w:szCs w:val="22"/>
                    </w:rPr>
                    <w:t xml:space="preserve"> PUCCH resource provided by pucch-ResourceId obtained from the 9</w:t>
                  </w:r>
                  <w:r w:rsidRPr="009D6CA9">
                    <w:rPr>
                      <w:i/>
                      <w:iCs/>
                      <w:sz w:val="22"/>
                      <w:szCs w:val="22"/>
                      <w:vertAlign w:val="superscript"/>
                    </w:rPr>
                    <w:t>th</w:t>
                  </w:r>
                  <w:r w:rsidRPr="009D6CA9">
                    <w:rPr>
                      <w:i/>
                      <w:iCs/>
                      <w:sz w:val="22"/>
                      <w:szCs w:val="22"/>
                    </w:rPr>
                    <w:t xml:space="preserve"> value of resourceList</w:t>
                  </w:r>
                </w:p>
              </w:tc>
            </w:tr>
            <w:tr w:rsidR="00B916A1" w:rsidRPr="009D6CA9" w14:paraId="12F44D6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33CCCB"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47C09"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73B83"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2ED0E"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49CEB1C" w14:textId="77777777" w:rsidR="00B916A1" w:rsidRPr="009D6CA9" w:rsidRDefault="00B916A1" w:rsidP="00DB214A">
                  <w:pPr>
                    <w:keepNext/>
                    <w:keepLines/>
                    <w:spacing w:before="0" w:after="0"/>
                    <w:jc w:val="center"/>
                    <w:rPr>
                      <w:i/>
                      <w:iCs/>
                      <w:sz w:val="22"/>
                      <w:szCs w:val="22"/>
                    </w:rPr>
                  </w:pPr>
                  <w:r w:rsidRPr="009D6CA9">
                    <w:rPr>
                      <w:i/>
                      <w:iCs/>
                      <w:sz w:val="22"/>
                      <w:szCs w:val="22"/>
                    </w:rPr>
                    <w:t>10</w:t>
                  </w:r>
                  <w:r w:rsidRPr="009D6CA9">
                    <w:rPr>
                      <w:i/>
                      <w:iCs/>
                      <w:sz w:val="22"/>
                      <w:szCs w:val="22"/>
                      <w:vertAlign w:val="superscript"/>
                    </w:rPr>
                    <w:t>th</w:t>
                  </w:r>
                  <w:r w:rsidRPr="009D6CA9">
                    <w:rPr>
                      <w:i/>
                      <w:iCs/>
                      <w:sz w:val="22"/>
                      <w:szCs w:val="22"/>
                    </w:rPr>
                    <w:t xml:space="preserve"> PUCCH resource provided by pucch-ResourceId obtained from the 10</w:t>
                  </w:r>
                  <w:r w:rsidRPr="009D6CA9">
                    <w:rPr>
                      <w:i/>
                      <w:iCs/>
                      <w:sz w:val="22"/>
                      <w:szCs w:val="22"/>
                      <w:vertAlign w:val="superscript"/>
                    </w:rPr>
                    <w:t>th</w:t>
                  </w:r>
                  <w:r w:rsidRPr="009D6CA9">
                    <w:rPr>
                      <w:i/>
                      <w:iCs/>
                      <w:sz w:val="22"/>
                      <w:szCs w:val="22"/>
                    </w:rPr>
                    <w:t xml:space="preserve"> value of resourceList</w:t>
                  </w:r>
                </w:p>
              </w:tc>
            </w:tr>
            <w:tr w:rsidR="00B916A1" w:rsidRPr="009D6CA9" w14:paraId="302E6E8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4AB6D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5666A"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46EA9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A19264"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3179FEBD" w14:textId="77777777" w:rsidR="00B916A1" w:rsidRPr="009D6CA9" w:rsidRDefault="00B916A1" w:rsidP="00DB214A">
                  <w:pPr>
                    <w:keepNext/>
                    <w:keepLines/>
                    <w:spacing w:before="0" w:after="0"/>
                    <w:jc w:val="center"/>
                    <w:rPr>
                      <w:i/>
                      <w:iCs/>
                      <w:sz w:val="22"/>
                      <w:szCs w:val="22"/>
                    </w:rPr>
                  </w:pPr>
                  <w:r w:rsidRPr="009D6CA9">
                    <w:rPr>
                      <w:i/>
                      <w:iCs/>
                      <w:sz w:val="22"/>
                      <w:szCs w:val="22"/>
                    </w:rPr>
                    <w:t>11</w:t>
                  </w:r>
                  <w:r w:rsidRPr="009D6CA9">
                    <w:rPr>
                      <w:i/>
                      <w:iCs/>
                      <w:sz w:val="22"/>
                      <w:szCs w:val="22"/>
                      <w:vertAlign w:val="superscript"/>
                    </w:rPr>
                    <w:t>th</w:t>
                  </w:r>
                  <w:r w:rsidRPr="009D6CA9">
                    <w:rPr>
                      <w:i/>
                      <w:iCs/>
                      <w:sz w:val="22"/>
                      <w:szCs w:val="22"/>
                    </w:rPr>
                    <w:t xml:space="preserve"> PUCCH resource provided by pucch-ResourceId obtained from the 11</w:t>
                  </w:r>
                  <w:r w:rsidRPr="009D6CA9">
                    <w:rPr>
                      <w:i/>
                      <w:iCs/>
                      <w:sz w:val="22"/>
                      <w:szCs w:val="22"/>
                      <w:vertAlign w:val="superscript"/>
                    </w:rPr>
                    <w:t>th</w:t>
                  </w:r>
                  <w:r w:rsidRPr="009D6CA9">
                    <w:rPr>
                      <w:i/>
                      <w:iCs/>
                      <w:sz w:val="22"/>
                      <w:szCs w:val="22"/>
                    </w:rPr>
                    <w:t xml:space="preserve"> value of resourceList</w:t>
                  </w:r>
                </w:p>
              </w:tc>
            </w:tr>
            <w:tr w:rsidR="00B916A1" w:rsidRPr="009D6CA9" w14:paraId="37D6F71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3110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1072C"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3CDD5B"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04C102"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6C6D4AAE" w14:textId="77777777" w:rsidR="00B916A1" w:rsidRPr="009D6CA9" w:rsidRDefault="00B916A1" w:rsidP="00DB214A">
                  <w:pPr>
                    <w:keepNext/>
                    <w:keepLines/>
                    <w:spacing w:before="0" w:after="0"/>
                    <w:jc w:val="center"/>
                    <w:rPr>
                      <w:i/>
                      <w:iCs/>
                      <w:sz w:val="22"/>
                      <w:szCs w:val="22"/>
                    </w:rPr>
                  </w:pPr>
                  <w:r w:rsidRPr="009D6CA9">
                    <w:rPr>
                      <w:i/>
                      <w:iCs/>
                      <w:sz w:val="22"/>
                      <w:szCs w:val="22"/>
                    </w:rPr>
                    <w:t>12</w:t>
                  </w:r>
                  <w:r w:rsidRPr="009D6CA9">
                    <w:rPr>
                      <w:i/>
                      <w:iCs/>
                      <w:sz w:val="22"/>
                      <w:szCs w:val="22"/>
                      <w:vertAlign w:val="superscript"/>
                    </w:rPr>
                    <w:t>th</w:t>
                  </w:r>
                  <w:r w:rsidRPr="009D6CA9">
                    <w:rPr>
                      <w:i/>
                      <w:iCs/>
                      <w:sz w:val="22"/>
                      <w:szCs w:val="22"/>
                    </w:rPr>
                    <w:t xml:space="preserve"> PUCCH resource provided by pucch-ResourceId obtained from the 12</w:t>
                  </w:r>
                  <w:r w:rsidRPr="009D6CA9">
                    <w:rPr>
                      <w:i/>
                      <w:iCs/>
                      <w:sz w:val="22"/>
                      <w:szCs w:val="22"/>
                      <w:vertAlign w:val="superscript"/>
                    </w:rPr>
                    <w:t>th</w:t>
                  </w:r>
                  <w:r w:rsidRPr="009D6CA9">
                    <w:rPr>
                      <w:i/>
                      <w:iCs/>
                      <w:sz w:val="22"/>
                      <w:szCs w:val="22"/>
                    </w:rPr>
                    <w:t xml:space="preserve"> value of resourceList</w:t>
                  </w:r>
                </w:p>
              </w:tc>
            </w:tr>
            <w:tr w:rsidR="00B916A1" w:rsidRPr="009D6CA9" w14:paraId="1B77E5E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D0F269"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07892"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4E2505"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F228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630D9772" w14:textId="77777777" w:rsidR="00B916A1" w:rsidRPr="009D6CA9" w:rsidRDefault="00B916A1" w:rsidP="00DB214A">
                  <w:pPr>
                    <w:keepNext/>
                    <w:keepLines/>
                    <w:spacing w:before="0" w:after="0"/>
                    <w:jc w:val="center"/>
                    <w:rPr>
                      <w:i/>
                      <w:iCs/>
                      <w:sz w:val="22"/>
                      <w:szCs w:val="22"/>
                    </w:rPr>
                  </w:pPr>
                  <w:r w:rsidRPr="009D6CA9">
                    <w:rPr>
                      <w:i/>
                      <w:iCs/>
                      <w:sz w:val="22"/>
                      <w:szCs w:val="22"/>
                    </w:rPr>
                    <w:t>13</w:t>
                  </w:r>
                  <w:r w:rsidRPr="009D6CA9">
                    <w:rPr>
                      <w:i/>
                      <w:iCs/>
                      <w:sz w:val="22"/>
                      <w:szCs w:val="22"/>
                      <w:vertAlign w:val="superscript"/>
                    </w:rPr>
                    <w:t>th</w:t>
                  </w:r>
                  <w:r w:rsidRPr="009D6CA9">
                    <w:rPr>
                      <w:i/>
                      <w:iCs/>
                      <w:sz w:val="22"/>
                      <w:szCs w:val="22"/>
                    </w:rPr>
                    <w:t xml:space="preserve"> PUCCH resource provided by pucch-ResourceId obtained from the 13</w:t>
                  </w:r>
                  <w:r w:rsidRPr="009D6CA9">
                    <w:rPr>
                      <w:i/>
                      <w:iCs/>
                      <w:sz w:val="22"/>
                      <w:szCs w:val="22"/>
                      <w:vertAlign w:val="superscript"/>
                    </w:rPr>
                    <w:t>th</w:t>
                  </w:r>
                  <w:r w:rsidRPr="009D6CA9">
                    <w:rPr>
                      <w:i/>
                      <w:iCs/>
                      <w:sz w:val="22"/>
                      <w:szCs w:val="22"/>
                    </w:rPr>
                    <w:t xml:space="preserve"> value of resourceList</w:t>
                  </w:r>
                </w:p>
              </w:tc>
            </w:tr>
            <w:tr w:rsidR="00B916A1" w:rsidRPr="009D6CA9" w14:paraId="65D1DB59"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BBA190"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31F890"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991B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703F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18613F9B" w14:textId="77777777" w:rsidR="00B916A1" w:rsidRPr="009D6CA9" w:rsidRDefault="00B916A1" w:rsidP="00DB214A">
                  <w:pPr>
                    <w:keepNext/>
                    <w:keepLines/>
                    <w:spacing w:before="0" w:after="0"/>
                    <w:jc w:val="center"/>
                    <w:rPr>
                      <w:i/>
                      <w:iCs/>
                      <w:sz w:val="22"/>
                      <w:szCs w:val="22"/>
                    </w:rPr>
                  </w:pPr>
                  <w:r w:rsidRPr="009D6CA9">
                    <w:rPr>
                      <w:i/>
                      <w:iCs/>
                      <w:sz w:val="22"/>
                      <w:szCs w:val="22"/>
                    </w:rPr>
                    <w:t>14</w:t>
                  </w:r>
                  <w:r w:rsidRPr="009D6CA9">
                    <w:rPr>
                      <w:i/>
                      <w:iCs/>
                      <w:sz w:val="22"/>
                      <w:szCs w:val="22"/>
                      <w:vertAlign w:val="superscript"/>
                    </w:rPr>
                    <w:t>th</w:t>
                  </w:r>
                  <w:r w:rsidRPr="009D6CA9">
                    <w:rPr>
                      <w:i/>
                      <w:iCs/>
                      <w:sz w:val="22"/>
                      <w:szCs w:val="22"/>
                    </w:rPr>
                    <w:t xml:space="preserve"> PUCCH resource provided by pucch-ResourceId obtained from the 14</w:t>
                  </w:r>
                  <w:r w:rsidRPr="009D6CA9">
                    <w:rPr>
                      <w:i/>
                      <w:iCs/>
                      <w:sz w:val="22"/>
                      <w:szCs w:val="22"/>
                      <w:vertAlign w:val="superscript"/>
                    </w:rPr>
                    <w:t>th</w:t>
                  </w:r>
                  <w:r w:rsidRPr="009D6CA9">
                    <w:rPr>
                      <w:i/>
                      <w:iCs/>
                      <w:sz w:val="22"/>
                      <w:szCs w:val="22"/>
                    </w:rPr>
                    <w:t xml:space="preserve"> value of resourceList</w:t>
                  </w:r>
                </w:p>
              </w:tc>
            </w:tr>
            <w:tr w:rsidR="00B916A1" w:rsidRPr="009D6CA9" w14:paraId="05CE91A8"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8CE75"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753247"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6841F"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740D3"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0,1,1,1}</w:t>
                  </w:r>
                </w:p>
              </w:tc>
              <w:tc>
                <w:tcPr>
                  <w:tcW w:w="5243" w:type="dxa"/>
                  <w:tcBorders>
                    <w:top w:val="single" w:sz="8" w:space="0" w:color="000000"/>
                    <w:left w:val="single" w:sz="8" w:space="0" w:color="000000"/>
                    <w:bottom w:val="single" w:sz="8" w:space="0" w:color="000000"/>
                    <w:right w:val="single" w:sz="8" w:space="0" w:color="000000"/>
                  </w:tcBorders>
                  <w:vAlign w:val="center"/>
                </w:tcPr>
                <w:p w14:paraId="07DEB4E6" w14:textId="77777777" w:rsidR="00B916A1" w:rsidRPr="009D6CA9" w:rsidRDefault="00B916A1" w:rsidP="00DB214A">
                  <w:pPr>
                    <w:keepNext/>
                    <w:keepLines/>
                    <w:spacing w:before="0" w:after="0"/>
                    <w:jc w:val="center"/>
                    <w:rPr>
                      <w:i/>
                      <w:iCs/>
                      <w:sz w:val="22"/>
                      <w:szCs w:val="22"/>
                    </w:rPr>
                  </w:pPr>
                  <w:r w:rsidRPr="009D6CA9">
                    <w:rPr>
                      <w:i/>
                      <w:iCs/>
                      <w:sz w:val="22"/>
                      <w:szCs w:val="22"/>
                    </w:rPr>
                    <w:t>15</w:t>
                  </w:r>
                  <w:r w:rsidRPr="009D6CA9">
                    <w:rPr>
                      <w:i/>
                      <w:iCs/>
                      <w:sz w:val="22"/>
                      <w:szCs w:val="22"/>
                      <w:vertAlign w:val="superscript"/>
                    </w:rPr>
                    <w:t>th</w:t>
                  </w:r>
                  <w:r w:rsidRPr="009D6CA9">
                    <w:rPr>
                      <w:i/>
                      <w:iCs/>
                      <w:sz w:val="22"/>
                      <w:szCs w:val="22"/>
                    </w:rPr>
                    <w:t xml:space="preserve"> PUCCH resource provided by pucch-ResourceId obtained from the 15</w:t>
                  </w:r>
                  <w:r w:rsidRPr="009D6CA9">
                    <w:rPr>
                      <w:i/>
                      <w:iCs/>
                      <w:sz w:val="22"/>
                      <w:szCs w:val="22"/>
                      <w:vertAlign w:val="superscript"/>
                    </w:rPr>
                    <w:t>th</w:t>
                  </w:r>
                  <w:r w:rsidRPr="009D6CA9">
                    <w:rPr>
                      <w:i/>
                      <w:iCs/>
                      <w:sz w:val="22"/>
                      <w:szCs w:val="22"/>
                    </w:rPr>
                    <w:t xml:space="preserve"> value of resourceList</w:t>
                  </w:r>
                </w:p>
              </w:tc>
            </w:tr>
          </w:tbl>
          <w:p w14:paraId="60B6930D" w14:textId="77777777" w:rsidR="00B916A1" w:rsidRPr="009D6CA9" w:rsidRDefault="00B916A1" w:rsidP="00DB214A">
            <w:pPr>
              <w:spacing w:before="0" w:after="0"/>
              <w:jc w:val="both"/>
              <w:rPr>
                <w:sz w:val="22"/>
                <w:szCs w:val="22"/>
                <w:lang w:eastAsia="zh-CN"/>
              </w:rPr>
            </w:pPr>
          </w:p>
        </w:tc>
      </w:tr>
    </w:tbl>
    <w:p w14:paraId="1C62E234" w14:textId="3A309DDD" w:rsidR="00C677E2" w:rsidRPr="004B2E0A" w:rsidRDefault="00F15A8B" w:rsidP="00356673">
      <w:pPr>
        <w:jc w:val="both"/>
        <w:rPr>
          <w:rFonts w:eastAsiaTheme="minorEastAsia"/>
          <w:sz w:val="22"/>
          <w:szCs w:val="22"/>
          <w:lang w:eastAsia="zh-CN"/>
        </w:rPr>
      </w:pPr>
      <w:r>
        <w:rPr>
          <w:rFonts w:eastAsiaTheme="minorEastAsia"/>
          <w:sz w:val="22"/>
          <w:szCs w:val="22"/>
          <w:lang w:eastAsia="zh-CN"/>
        </w:rPr>
        <w:t>One remaining issue is whether the mapping table will be applied to multiple configured G-RNTIs. From our understanding, the main purpose of introducing the NACK only based feedback is to decrease the PUCCH resource overhead, and multiple UE can share the same PUCCH resource to feedback the only NACK feedback.</w:t>
      </w:r>
      <w:r w:rsidR="00CD1A94">
        <w:rPr>
          <w:rFonts w:eastAsiaTheme="minorEastAsia"/>
          <w:sz w:val="22"/>
          <w:szCs w:val="22"/>
          <w:lang w:eastAsia="zh-CN"/>
        </w:rPr>
        <w:t xml:space="preserve"> Besides, assuming the mapping table is applied to G-RNT, if one UE is configured multiple G-RNTIs and will feedback the NACK in the same </w:t>
      </w:r>
      <w:r w:rsidR="008C7E6B">
        <w:rPr>
          <w:rFonts w:eastAsiaTheme="minorEastAsia"/>
          <w:sz w:val="22"/>
          <w:szCs w:val="22"/>
          <w:lang w:eastAsia="zh-CN"/>
        </w:rPr>
        <w:t xml:space="preserve">PUCCH </w:t>
      </w:r>
      <w:r w:rsidR="00CD1A94">
        <w:rPr>
          <w:rFonts w:eastAsiaTheme="minorEastAsia"/>
          <w:sz w:val="22"/>
          <w:szCs w:val="22"/>
          <w:lang w:eastAsia="zh-CN"/>
        </w:rPr>
        <w:t xml:space="preserve">slot, </w:t>
      </w:r>
      <w:r w:rsidR="008C7E6B">
        <w:rPr>
          <w:rFonts w:eastAsiaTheme="minorEastAsia"/>
          <w:sz w:val="22"/>
          <w:szCs w:val="22"/>
          <w:lang w:eastAsia="zh-CN"/>
        </w:rPr>
        <w:t>the UE also needs to choose one PUCCH and multiplex all the feedback in the same PUCCH resource</w:t>
      </w:r>
      <w:r w:rsidR="00A96157">
        <w:rPr>
          <w:rFonts w:eastAsiaTheme="minorEastAsia"/>
          <w:sz w:val="22"/>
          <w:szCs w:val="22"/>
          <w:lang w:eastAsia="zh-CN"/>
        </w:rPr>
        <w:t xml:space="preserve">. For example, </w:t>
      </w:r>
      <w:r w:rsidR="004D1578">
        <w:rPr>
          <w:rFonts w:eastAsiaTheme="minorEastAsia"/>
          <w:sz w:val="22"/>
          <w:szCs w:val="22"/>
          <w:lang w:eastAsia="zh-CN"/>
        </w:rPr>
        <w:t xml:space="preserve">as illustrated </w:t>
      </w:r>
      <w:r w:rsidR="004D1578" w:rsidRPr="004D1578">
        <w:rPr>
          <w:rFonts w:eastAsiaTheme="minorEastAsia"/>
          <w:sz w:val="22"/>
          <w:szCs w:val="22"/>
          <w:lang w:eastAsia="zh-CN"/>
        </w:rPr>
        <w:t xml:space="preserve">in </w:t>
      </w:r>
      <w:r w:rsidR="004D1578" w:rsidRPr="004D1578">
        <w:rPr>
          <w:rFonts w:eastAsiaTheme="minorEastAsia"/>
          <w:sz w:val="22"/>
          <w:szCs w:val="22"/>
          <w:lang w:eastAsia="zh-CN"/>
        </w:rPr>
        <w:fldChar w:fldCharType="begin"/>
      </w:r>
      <w:r w:rsidR="004D1578" w:rsidRPr="004D1578">
        <w:rPr>
          <w:rFonts w:eastAsiaTheme="minorEastAsia"/>
          <w:sz w:val="22"/>
          <w:szCs w:val="22"/>
          <w:lang w:eastAsia="zh-CN"/>
        </w:rPr>
        <w:instrText xml:space="preserve"> REF _Ref111195387 \h </w:instrText>
      </w:r>
      <w:r w:rsidR="004D1578">
        <w:rPr>
          <w:rFonts w:eastAsiaTheme="minorEastAsia"/>
          <w:sz w:val="22"/>
          <w:szCs w:val="22"/>
          <w:lang w:eastAsia="zh-CN"/>
        </w:rPr>
        <w:instrText xml:space="preserve"> \* MERGEFORMAT </w:instrText>
      </w:r>
      <w:r w:rsidR="004D1578" w:rsidRPr="004D1578">
        <w:rPr>
          <w:rFonts w:eastAsiaTheme="minorEastAsia"/>
          <w:sz w:val="22"/>
          <w:szCs w:val="22"/>
          <w:lang w:eastAsia="zh-CN"/>
        </w:rPr>
      </w:r>
      <w:r w:rsidR="004D1578" w:rsidRPr="004D1578">
        <w:rPr>
          <w:rFonts w:eastAsiaTheme="minorEastAsia"/>
          <w:sz w:val="22"/>
          <w:szCs w:val="22"/>
          <w:lang w:eastAsia="zh-CN"/>
        </w:rPr>
        <w:fldChar w:fldCharType="separate"/>
      </w:r>
      <w:r w:rsidR="00E814B1" w:rsidRPr="00E814B1">
        <w:rPr>
          <w:sz w:val="22"/>
          <w:szCs w:val="22"/>
        </w:rPr>
        <w:t xml:space="preserve">Figure </w:t>
      </w:r>
      <w:r w:rsidR="00E814B1" w:rsidRPr="00E814B1">
        <w:rPr>
          <w:noProof/>
          <w:sz w:val="22"/>
          <w:szCs w:val="22"/>
        </w:rPr>
        <w:t>2</w:t>
      </w:r>
      <w:r w:rsidR="004D1578" w:rsidRPr="004D1578">
        <w:rPr>
          <w:rFonts w:eastAsiaTheme="minorEastAsia"/>
          <w:sz w:val="22"/>
          <w:szCs w:val="22"/>
          <w:lang w:eastAsia="zh-CN"/>
        </w:rPr>
        <w:fldChar w:fldCharType="end"/>
      </w:r>
      <w:r w:rsidR="004D1578" w:rsidRPr="004D1578">
        <w:rPr>
          <w:rFonts w:eastAsiaTheme="minorEastAsia"/>
          <w:sz w:val="22"/>
          <w:szCs w:val="22"/>
          <w:lang w:eastAsia="zh-CN"/>
        </w:rPr>
        <w:t xml:space="preserve">, </w:t>
      </w:r>
      <w:r w:rsidR="004B2E0A">
        <w:rPr>
          <w:rFonts w:eastAsiaTheme="minorEastAsia"/>
          <w:sz w:val="22"/>
          <w:szCs w:val="22"/>
          <w:lang w:eastAsia="zh-CN"/>
        </w:rPr>
        <w:t>if UE is configured three G-</w:t>
      </w:r>
      <w:r w:rsidR="004B2E0A">
        <w:rPr>
          <w:rFonts w:eastAsiaTheme="minorEastAsia"/>
          <w:sz w:val="22"/>
          <w:szCs w:val="22"/>
          <w:lang w:eastAsia="zh-CN"/>
        </w:rPr>
        <w:lastRenderedPageBreak/>
        <w:t xml:space="preserve">RNTIs, e.g., G-RNTI 1, G-RNTI 2 and G-RNTI 3, and the PDSCHs corresponding to the configured </w:t>
      </w:r>
      <w:r w:rsidR="006266BC">
        <w:rPr>
          <w:rFonts w:eastAsiaTheme="minorEastAsia"/>
          <w:sz w:val="22"/>
          <w:szCs w:val="22"/>
          <w:lang w:eastAsia="zh-CN"/>
        </w:rPr>
        <w:t>G-RNTIs are feedback in the same PUCCH slot, the UE will choose one PUCCH resource to transmit the corresponding PDSCH decoding status information.</w:t>
      </w:r>
      <w:r w:rsidR="00780BF9">
        <w:rPr>
          <w:rFonts w:eastAsiaTheme="minorEastAsia"/>
          <w:sz w:val="22"/>
          <w:szCs w:val="22"/>
          <w:lang w:eastAsia="zh-CN"/>
        </w:rPr>
        <w:t xml:space="preserve"> If multiple mapping table is used for the case, it will need more discussion how to choose which mapping table is used and how to map between the TB and PUCCH resource and so on, which will make the issue more complexity.</w:t>
      </w:r>
    </w:p>
    <w:p w14:paraId="1E99CC43" w14:textId="638F6E83" w:rsidR="004B2E0A" w:rsidRPr="002D173A" w:rsidRDefault="004B2E0A" w:rsidP="004B2E0A">
      <w:pPr>
        <w:jc w:val="center"/>
        <w:rPr>
          <w:rFonts w:eastAsiaTheme="minorEastAsia"/>
          <w:sz w:val="22"/>
          <w:szCs w:val="22"/>
          <w:lang w:eastAsia="zh-CN"/>
        </w:rPr>
      </w:pPr>
      <w:r>
        <w:rPr>
          <w:rFonts w:eastAsiaTheme="minorEastAsia"/>
          <w:noProof/>
          <w:sz w:val="22"/>
          <w:szCs w:val="22"/>
          <w:lang w:eastAsia="zh-CN"/>
        </w:rPr>
        <w:drawing>
          <wp:inline distT="0" distB="0" distL="0" distR="0" wp14:anchorId="1C245C14" wp14:editId="56145CE6">
            <wp:extent cx="5711329" cy="160309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687" cy="1622281"/>
                    </a:xfrm>
                    <a:prstGeom prst="rect">
                      <a:avLst/>
                    </a:prstGeom>
                    <a:noFill/>
                  </pic:spPr>
                </pic:pic>
              </a:graphicData>
            </a:graphic>
          </wp:inline>
        </w:drawing>
      </w:r>
    </w:p>
    <w:p w14:paraId="0D3DF95D" w14:textId="6A7C305E" w:rsidR="004B2E0A" w:rsidRPr="00F75CF7" w:rsidRDefault="004B2E0A" w:rsidP="004B2E0A">
      <w:pPr>
        <w:pStyle w:val="Caption"/>
        <w:jc w:val="center"/>
        <w:rPr>
          <w:rFonts w:ascii="Times New Roman" w:hAnsi="Times New Roman"/>
          <w:lang w:val="en-US" w:eastAsia="zh-CN"/>
        </w:rPr>
      </w:pPr>
      <w:bookmarkStart w:id="10" w:name="_Ref111195387"/>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E814B1">
        <w:rPr>
          <w:rFonts w:ascii="Times New Roman" w:hAnsi="Times New Roman"/>
          <w:noProof/>
        </w:rPr>
        <w:t>2</w:t>
      </w:r>
      <w:r w:rsidRPr="00F75CF7">
        <w:rPr>
          <w:rFonts w:ascii="Times New Roman" w:hAnsi="Times New Roman"/>
        </w:rPr>
        <w:fldChar w:fldCharType="end"/>
      </w:r>
      <w:bookmarkEnd w:id="10"/>
      <w:r w:rsidRPr="00F75CF7">
        <w:rPr>
          <w:rFonts w:ascii="Times New Roman" w:hAnsi="Times New Roman"/>
        </w:rPr>
        <w:t xml:space="preserve"> </w:t>
      </w:r>
      <w:r w:rsidR="004D1578">
        <w:rPr>
          <w:rFonts w:ascii="Times New Roman" w:hAnsi="Times New Roman"/>
        </w:rPr>
        <w:t>multiple G-RNTIs for one PUCCH slot</w:t>
      </w:r>
    </w:p>
    <w:p w14:paraId="4BD4B11E" w14:textId="3061034C" w:rsidR="004B2E0A" w:rsidRPr="00780BF9" w:rsidRDefault="00780BF9" w:rsidP="00356673">
      <w:pPr>
        <w:jc w:val="both"/>
        <w:rPr>
          <w:rFonts w:eastAsiaTheme="minorEastAsia"/>
          <w:sz w:val="22"/>
          <w:szCs w:val="22"/>
          <w:lang w:eastAsia="zh-CN"/>
        </w:rPr>
      </w:pPr>
      <w:r>
        <w:rPr>
          <w:rFonts w:eastAsiaTheme="minorEastAsia" w:hint="eastAsia"/>
          <w:sz w:val="22"/>
          <w:szCs w:val="22"/>
          <w:lang w:val="en-US" w:eastAsia="zh-CN"/>
        </w:rPr>
        <w:t>C</w:t>
      </w:r>
      <w:r>
        <w:rPr>
          <w:rFonts w:eastAsiaTheme="minorEastAsia"/>
          <w:sz w:val="22"/>
          <w:szCs w:val="22"/>
          <w:lang w:val="en-US" w:eastAsia="zh-CN"/>
        </w:rPr>
        <w:t>onsidering the above reason, we prefer that the</w:t>
      </w:r>
      <w:r w:rsidRPr="00780BF9">
        <w:rPr>
          <w:sz w:val="22"/>
          <w:szCs w:val="22"/>
        </w:rPr>
        <w:t xml:space="preserve"> </w:t>
      </w:r>
      <w:r w:rsidRPr="009D6CA9">
        <w:rPr>
          <w:sz w:val="22"/>
          <w:szCs w:val="22"/>
        </w:rPr>
        <w:t xml:space="preserve">mapping </w:t>
      </w:r>
      <w:r w:rsidRPr="00F30A97">
        <w:rPr>
          <w:sz w:val="22"/>
          <w:szCs w:val="22"/>
        </w:rPr>
        <w:t>between HARQ-ACK values and the PUCCH resources for the TBs configured with NACK-only</w:t>
      </w:r>
      <w:r>
        <w:rPr>
          <w:sz w:val="22"/>
          <w:szCs w:val="22"/>
        </w:rPr>
        <w:t xml:space="preserve"> can be </w:t>
      </w:r>
      <w:r w:rsidRPr="00780BF9">
        <w:rPr>
          <w:sz w:val="22"/>
          <w:szCs w:val="22"/>
        </w:rPr>
        <w:t>applied t</w:t>
      </w:r>
      <w:r w:rsidR="00930093">
        <w:rPr>
          <w:sz w:val="22"/>
          <w:szCs w:val="22"/>
        </w:rPr>
        <w:t>o multiple G-RNTIs.</w:t>
      </w:r>
    </w:p>
    <w:p w14:paraId="210A2E2A" w14:textId="3D2F3402" w:rsidR="004B2E0A" w:rsidRPr="008C312C" w:rsidRDefault="0063067A" w:rsidP="008C312C">
      <w:pPr>
        <w:pStyle w:val="Caption"/>
        <w:jc w:val="both"/>
        <w:rPr>
          <w:rFonts w:ascii="Times New Roman" w:hAnsi="Times New Roman"/>
          <w:i/>
          <w:sz w:val="22"/>
          <w:szCs w:val="22"/>
        </w:rPr>
      </w:pPr>
      <w:bookmarkStart w:id="11"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E814B1">
        <w:rPr>
          <w:rFonts w:ascii="Times New Roman" w:hAnsi="Times New Roman"/>
          <w:i/>
          <w:noProof/>
          <w:sz w:val="22"/>
          <w:szCs w:val="22"/>
        </w:rPr>
        <w:t>2</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case, the </w:t>
      </w:r>
      <w:r w:rsidRPr="0063067A">
        <w:rPr>
          <w:rFonts w:ascii="Times New Roman" w:hAnsi="Times New Roman"/>
          <w:i/>
          <w:sz w:val="22"/>
          <w:szCs w:val="22"/>
        </w:rPr>
        <w:t xml:space="preserve">mapping </w:t>
      </w:r>
      <w:r>
        <w:rPr>
          <w:rFonts w:ascii="Times New Roman" w:hAnsi="Times New Roman"/>
          <w:i/>
          <w:sz w:val="22"/>
          <w:szCs w:val="22"/>
        </w:rPr>
        <w:t xml:space="preserve">table </w:t>
      </w:r>
      <w:r w:rsidRPr="0063067A">
        <w:rPr>
          <w:rFonts w:ascii="Times New Roman" w:hAnsi="Times New Roman"/>
          <w:i/>
          <w:sz w:val="22"/>
          <w:szCs w:val="22"/>
        </w:rPr>
        <w:t>between HARQ-ACK values and the PUCCH resources</w:t>
      </w:r>
      <w:r>
        <w:rPr>
          <w:rFonts w:ascii="Times New Roman" w:hAnsi="Times New Roman"/>
          <w:i/>
          <w:sz w:val="22"/>
          <w:szCs w:val="22"/>
        </w:rPr>
        <w:t xml:space="preserve"> can be applied to multiple configured G-RNTIs</w:t>
      </w:r>
      <w:r w:rsidRPr="00B14CAB">
        <w:rPr>
          <w:rFonts w:ascii="Times New Roman" w:hAnsi="Times New Roman"/>
          <w:i/>
          <w:sz w:val="22"/>
          <w:szCs w:val="22"/>
        </w:rPr>
        <w:t>.</w:t>
      </w:r>
      <w:bookmarkEnd w:id="11"/>
    </w:p>
    <w:p w14:paraId="0F965046" w14:textId="5298FE13" w:rsidR="00555DBB" w:rsidRPr="00E06BBF" w:rsidRDefault="00EF17D0" w:rsidP="00555DB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Codebook</w:t>
      </w:r>
      <w:r>
        <w:rPr>
          <w:rFonts w:ascii="Times New Roman" w:eastAsiaTheme="minorEastAsia" w:hAnsi="Times New Roman"/>
          <w:b/>
          <w:i/>
          <w:sz w:val="22"/>
          <w:szCs w:val="22"/>
          <w:lang w:eastAsia="zh-CN"/>
        </w:rPr>
        <w:t xml:space="preserve"> for </w:t>
      </w:r>
      <w:r w:rsidR="00972999">
        <w:rPr>
          <w:rFonts w:ascii="Times New Roman" w:eastAsiaTheme="minorEastAsia" w:hAnsi="Times New Roman"/>
          <w:b/>
          <w:i/>
          <w:sz w:val="22"/>
          <w:szCs w:val="22"/>
          <w:lang w:eastAsia="zh-CN"/>
        </w:rPr>
        <w:t>NACK only</w:t>
      </w:r>
    </w:p>
    <w:p w14:paraId="04D6D32F" w14:textId="5AA322D7" w:rsidR="00972999" w:rsidRDefault="009A33CC" w:rsidP="00555DBB">
      <w:pPr>
        <w:jc w:val="both"/>
        <w:rPr>
          <w:rFonts w:eastAsiaTheme="minorEastAsia"/>
          <w:sz w:val="22"/>
          <w:szCs w:val="22"/>
          <w:lang w:val="en-US" w:eastAsia="zh-CN"/>
        </w:rPr>
      </w:pPr>
      <w:r>
        <w:rPr>
          <w:rFonts w:eastAsiaTheme="minorEastAsia"/>
          <w:sz w:val="22"/>
          <w:szCs w:val="22"/>
          <w:lang w:val="en-US" w:eastAsia="zh-CN"/>
        </w:rPr>
        <w:t>For the codebook design for the NACK only case, the following agreements were achieved for addressing how to</w:t>
      </w:r>
      <w:r w:rsidRPr="009D6CA9">
        <w:rPr>
          <w:sz w:val="22"/>
          <w:szCs w:val="22"/>
        </w:rPr>
        <w:t xml:space="preserve"> order the TBs, whether/how to account for missed or non-scheduled TBs</w:t>
      </w:r>
      <w:r w:rsidR="00972999">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972999" w:rsidRPr="00E5752D" w14:paraId="3769FAE7" w14:textId="77777777" w:rsidTr="00972999">
        <w:tc>
          <w:tcPr>
            <w:tcW w:w="9629" w:type="dxa"/>
          </w:tcPr>
          <w:p w14:paraId="6A742DBC" w14:textId="2BDAD401"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060B8487" w14:textId="77777777" w:rsidR="00AC5D46" w:rsidRPr="00AC5D46" w:rsidRDefault="00AC5D46" w:rsidP="00AC5D46">
            <w:pPr>
              <w:spacing w:before="0" w:after="0"/>
              <w:rPr>
                <w:sz w:val="22"/>
                <w:szCs w:val="22"/>
                <w:lang w:val="en-US" w:eastAsia="zh-CN"/>
              </w:rPr>
            </w:pPr>
            <w:r w:rsidRPr="00AC5D46">
              <w:rPr>
                <w:sz w:val="22"/>
                <w:szCs w:val="22"/>
                <w:lang w:val="en-US" w:eastAsia="zh-CN"/>
              </w:rPr>
              <w:t>For multicast, for addressing how to count and order the HARQ-ACK bits for NACK-only for Alt4:</w:t>
            </w:r>
          </w:p>
          <w:p w14:paraId="02E7F2DB"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 xml:space="preserve">Case 1: when the HARQ-ACK-to-PUCCH mapping table for Alt4 (from previous agreement) is applied to a single G-RNTI (from network and UE perspective) </w:t>
            </w:r>
          </w:p>
          <w:p w14:paraId="175C7DCC" w14:textId="77777777" w:rsidR="00AC5D46" w:rsidRPr="00AC5D46" w:rsidRDefault="00AC5D46" w:rsidP="0057314A">
            <w:pPr>
              <w:numPr>
                <w:ilvl w:val="1"/>
                <w:numId w:val="15"/>
              </w:numPr>
              <w:spacing w:before="0" w:after="0"/>
              <w:ind w:left="2520"/>
              <w:textAlignment w:val="center"/>
              <w:rPr>
                <w:sz w:val="22"/>
                <w:szCs w:val="22"/>
                <w:lang w:val="en-US" w:eastAsia="zh-CN"/>
              </w:rPr>
            </w:pPr>
            <w:r w:rsidRPr="00AC5D46">
              <w:rPr>
                <w:sz w:val="22"/>
                <w:szCs w:val="22"/>
                <w:lang w:val="en-US" w:eastAsia="zh-CN"/>
              </w:rPr>
              <w:t>Opt1-1: based on C-DAI included in DL DCI for counting the number of HARQ-ACK bits and for ordering the HARQ-ACK bits.</w:t>
            </w:r>
          </w:p>
          <w:p w14:paraId="5252C477" w14:textId="77777777" w:rsidR="00AC5D46" w:rsidRPr="00AC5D46" w:rsidRDefault="00AC5D46" w:rsidP="0057314A">
            <w:pPr>
              <w:numPr>
                <w:ilvl w:val="2"/>
                <w:numId w:val="15"/>
              </w:numPr>
              <w:spacing w:before="0" w:after="0"/>
              <w:ind w:left="3780"/>
              <w:textAlignment w:val="center"/>
              <w:rPr>
                <w:sz w:val="22"/>
                <w:szCs w:val="22"/>
                <w:lang w:val="en-US" w:eastAsia="zh-CN"/>
              </w:rPr>
            </w:pPr>
            <w:r w:rsidRPr="00AC5D46">
              <w:rPr>
                <w:sz w:val="22"/>
                <w:szCs w:val="22"/>
                <w:lang w:val="en-US" w:eastAsia="zh-CN"/>
              </w:rPr>
              <w:t>FFS: whether Opt1-1 can also work when different G-RNTIs are used for different UEs</w:t>
            </w:r>
          </w:p>
          <w:p w14:paraId="4C47F367"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Note: other cases are not precluded</w:t>
            </w:r>
          </w:p>
          <w:p w14:paraId="5F3D0E1E" w14:textId="77777777"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44537841" w14:textId="77777777" w:rsidR="00AC5D46" w:rsidRPr="00AC5D46" w:rsidRDefault="00AC5D46" w:rsidP="00AC5D46">
            <w:pPr>
              <w:spacing w:before="0" w:after="0"/>
              <w:rPr>
                <w:sz w:val="22"/>
                <w:szCs w:val="22"/>
                <w:lang w:val="en-US" w:eastAsia="zh-CN"/>
              </w:rPr>
            </w:pPr>
            <w:r w:rsidRPr="00AC5D46">
              <w:rPr>
                <w:sz w:val="22"/>
                <w:szCs w:val="22"/>
                <w:lang w:val="en-US" w:eastAsia="zh-CN"/>
              </w:rPr>
              <w:t xml:space="preserve">For multicast, for addressing how to count and order the HARQ-ACK bits for NACK-only for Alt4, further down-selection on the following cases/options in the next meeting: </w:t>
            </w:r>
          </w:p>
          <w:p w14:paraId="513929E8" w14:textId="77777777" w:rsidR="00AC5D46" w:rsidRPr="00AC5D46" w:rsidRDefault="00AC5D46" w:rsidP="0057314A">
            <w:pPr>
              <w:numPr>
                <w:ilvl w:val="0"/>
                <w:numId w:val="16"/>
              </w:numPr>
              <w:spacing w:before="0" w:after="0"/>
              <w:ind w:left="1260"/>
              <w:textAlignment w:val="center"/>
              <w:rPr>
                <w:sz w:val="22"/>
                <w:szCs w:val="22"/>
                <w:lang w:val="en-US" w:eastAsia="zh-CN"/>
              </w:rPr>
            </w:pPr>
            <w:r w:rsidRPr="00AC5D46">
              <w:rPr>
                <w:sz w:val="22"/>
                <w:szCs w:val="22"/>
                <w:lang w:val="en-US" w:eastAsia="zh-CN"/>
              </w:rPr>
              <w:t>Case 2: for the case of all UEs configured with the same set of G-RNTIs</w:t>
            </w:r>
          </w:p>
          <w:p w14:paraId="19099063"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Opt2-1</w:t>
            </w:r>
            <w:r w:rsidRPr="00AC5D46">
              <w:rPr>
                <w:sz w:val="22"/>
                <w:szCs w:val="22"/>
                <w:lang w:val="en-US" w:eastAsia="zh-CN"/>
              </w:rPr>
              <w:t>: support Alt4 for this case</w:t>
            </w:r>
          </w:p>
          <w:p w14:paraId="1EF4D70C"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31EA99DD"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101D7719"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Opt2-2</w:t>
            </w:r>
            <w:r w:rsidRPr="00AC5D46">
              <w:rPr>
                <w:sz w:val="22"/>
                <w:szCs w:val="22"/>
                <w:lang w:val="en-US" w:eastAsia="zh-CN"/>
              </w:rPr>
              <w:t xml:space="preserve">: does not support Alt4 for this case. </w:t>
            </w:r>
          </w:p>
          <w:p w14:paraId="556EBC51" w14:textId="77777777" w:rsidR="00AC5D46" w:rsidRPr="00AC5D46" w:rsidRDefault="00AC5D46" w:rsidP="0057314A">
            <w:pPr>
              <w:numPr>
                <w:ilvl w:val="0"/>
                <w:numId w:val="17"/>
              </w:numPr>
              <w:spacing w:before="0" w:after="0"/>
              <w:ind w:left="1260"/>
              <w:textAlignment w:val="center"/>
              <w:rPr>
                <w:sz w:val="22"/>
                <w:szCs w:val="22"/>
                <w:lang w:val="en-US" w:eastAsia="zh-CN"/>
              </w:rPr>
            </w:pPr>
            <w:r w:rsidRPr="00AC5D46">
              <w:rPr>
                <w:sz w:val="22"/>
                <w:szCs w:val="22"/>
                <w:lang w:val="en-US" w:eastAsia="zh-CN"/>
              </w:rPr>
              <w:t>Case 3: for the case of different UEs configured with different G-RNTIs</w:t>
            </w:r>
          </w:p>
          <w:p w14:paraId="143B5F26" w14:textId="77777777" w:rsidR="00AC5D46" w:rsidRPr="00AC5D46"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Opt3-1</w:t>
            </w:r>
            <w:r w:rsidRPr="00AC5D46">
              <w:rPr>
                <w:sz w:val="22"/>
                <w:szCs w:val="22"/>
                <w:lang w:val="en-US" w:eastAsia="zh-CN"/>
              </w:rPr>
              <w:t>: support Alt4 for this case</w:t>
            </w:r>
          </w:p>
          <w:p w14:paraId="44BDE19D"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Opt3-1-1</w:t>
            </w:r>
            <w:r w:rsidRPr="00AC5D46">
              <w:rPr>
                <w:sz w:val="22"/>
                <w:szCs w:val="22"/>
                <w:lang w:val="en-US" w:eastAsia="zh-CN"/>
              </w:rPr>
              <w:t xml:space="preserve">: based on the sum of C-DAI included in the last scheduling DCI from each G-RNTI for counting the total number of HARQ-ACK bits. The ordering of HARQ-ACK bits </w:t>
            </w:r>
            <w:r w:rsidRPr="00AC5D46">
              <w:rPr>
                <w:sz w:val="22"/>
                <w:szCs w:val="22"/>
                <w:lang w:val="en-US" w:eastAsia="zh-CN"/>
              </w:rPr>
              <w:lastRenderedPageBreak/>
              <w:t xml:space="preserve">is per C-DAI from each G-RNTI and in the ascending order of G-RNTI values. </w:t>
            </w:r>
          </w:p>
          <w:p w14:paraId="43850F57"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0AA357BF" w14:textId="023060B7" w:rsidR="00972999" w:rsidRPr="00E5752D"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Opt3-2</w:t>
            </w:r>
            <w:r w:rsidRPr="00AC5D46">
              <w:rPr>
                <w:sz w:val="22"/>
                <w:szCs w:val="22"/>
                <w:lang w:val="en-US" w:eastAsia="zh-CN"/>
              </w:rPr>
              <w:t xml:space="preserve">: does not support Alt4 for this case. </w:t>
            </w:r>
          </w:p>
        </w:tc>
      </w:tr>
    </w:tbl>
    <w:p w14:paraId="41341F13" w14:textId="77777777" w:rsidR="00A81385" w:rsidRDefault="005610BD" w:rsidP="00A81385">
      <w:pPr>
        <w:spacing w:before="0" w:after="0"/>
        <w:jc w:val="both"/>
        <w:rPr>
          <w:sz w:val="22"/>
          <w:szCs w:val="22"/>
          <w:lang w:val="en-US" w:eastAsia="zh-CN"/>
        </w:rPr>
      </w:pPr>
      <w:r>
        <w:rPr>
          <w:rFonts w:eastAsiaTheme="minorEastAsia" w:hint="eastAsia"/>
          <w:sz w:val="22"/>
          <w:szCs w:val="22"/>
          <w:lang w:val="en-US" w:eastAsia="zh-CN"/>
        </w:rPr>
        <w:lastRenderedPageBreak/>
        <w:t>It</w:t>
      </w:r>
      <w:r>
        <w:rPr>
          <w:rFonts w:eastAsiaTheme="minorEastAsia"/>
          <w:sz w:val="22"/>
          <w:szCs w:val="22"/>
          <w:lang w:val="en-US" w:eastAsia="zh-CN"/>
        </w:rPr>
        <w:t xml:space="preserve"> can be seen </w:t>
      </w:r>
      <w:r w:rsidR="002E24D5">
        <w:rPr>
          <w:rFonts w:eastAsiaTheme="minorEastAsia"/>
          <w:sz w:val="22"/>
          <w:szCs w:val="22"/>
          <w:lang w:val="en-US" w:eastAsia="zh-CN"/>
        </w:rPr>
        <w:t>that,</w:t>
      </w:r>
      <w:r>
        <w:rPr>
          <w:rFonts w:eastAsiaTheme="minorEastAsia"/>
          <w:sz w:val="22"/>
          <w:szCs w:val="22"/>
          <w:lang w:val="en-US" w:eastAsia="zh-CN"/>
        </w:rPr>
        <w:t xml:space="preserve"> for a single G-RNTI, the </w:t>
      </w:r>
      <w:r w:rsidRPr="00AC5D46">
        <w:rPr>
          <w:sz w:val="22"/>
          <w:szCs w:val="22"/>
          <w:lang w:val="en-US" w:eastAsia="zh-CN"/>
        </w:rPr>
        <w:t>count</w:t>
      </w:r>
      <w:r>
        <w:rPr>
          <w:sz w:val="22"/>
          <w:szCs w:val="22"/>
          <w:lang w:val="en-US" w:eastAsia="zh-CN"/>
        </w:rPr>
        <w:t>ing</w:t>
      </w:r>
      <w:r w:rsidRPr="00AC5D46">
        <w:rPr>
          <w:sz w:val="22"/>
          <w:szCs w:val="22"/>
          <w:lang w:val="en-US" w:eastAsia="zh-CN"/>
        </w:rPr>
        <w:t xml:space="preserve"> and order</w:t>
      </w:r>
      <w:r>
        <w:rPr>
          <w:sz w:val="22"/>
          <w:szCs w:val="22"/>
          <w:lang w:val="en-US" w:eastAsia="zh-CN"/>
        </w:rPr>
        <w:t>ing</w:t>
      </w:r>
      <w:r w:rsidRPr="00AC5D46">
        <w:rPr>
          <w:sz w:val="22"/>
          <w:szCs w:val="22"/>
          <w:lang w:val="en-US" w:eastAsia="zh-CN"/>
        </w:rPr>
        <w:t xml:space="preserve"> the HARQ-ACK bits for NACK-only</w:t>
      </w:r>
      <w:r>
        <w:rPr>
          <w:sz w:val="22"/>
          <w:szCs w:val="22"/>
          <w:lang w:val="en-US" w:eastAsia="zh-CN"/>
        </w:rPr>
        <w:t xml:space="preserve"> is based on the </w:t>
      </w:r>
      <w:r w:rsidRPr="00AC5D46">
        <w:rPr>
          <w:sz w:val="22"/>
          <w:szCs w:val="22"/>
          <w:lang w:val="en-US" w:eastAsia="zh-CN"/>
        </w:rPr>
        <w:t>C-DAI included in DL DCI</w:t>
      </w:r>
      <w:r>
        <w:rPr>
          <w:sz w:val="22"/>
          <w:szCs w:val="22"/>
          <w:lang w:val="en-US" w:eastAsia="zh-CN"/>
        </w:rPr>
        <w:t xml:space="preserve">. </w:t>
      </w:r>
      <w:r>
        <w:rPr>
          <w:rFonts w:hint="eastAsia"/>
          <w:sz w:val="22"/>
          <w:szCs w:val="22"/>
          <w:lang w:val="en-US" w:eastAsia="zh-CN"/>
        </w:rPr>
        <w:t>One</w:t>
      </w:r>
      <w:r>
        <w:rPr>
          <w:sz w:val="22"/>
          <w:szCs w:val="22"/>
          <w:lang w:val="en-US" w:eastAsia="zh-CN"/>
        </w:rPr>
        <w:t xml:space="preserve"> remaining issue is that whether it can still work </w:t>
      </w:r>
      <w:r w:rsidRPr="00AC5D46">
        <w:rPr>
          <w:sz w:val="22"/>
          <w:szCs w:val="22"/>
          <w:lang w:val="en-US" w:eastAsia="zh-CN"/>
        </w:rPr>
        <w:t>when different G-RNTIs are used for different UEs</w:t>
      </w:r>
      <w:r>
        <w:rPr>
          <w:sz w:val="22"/>
          <w:szCs w:val="22"/>
          <w:lang w:val="en-US" w:eastAsia="zh-CN"/>
        </w:rPr>
        <w:t>.</w:t>
      </w:r>
      <w:r w:rsidR="00A651DF">
        <w:rPr>
          <w:sz w:val="22"/>
          <w:szCs w:val="22"/>
          <w:lang w:val="en-US" w:eastAsia="zh-CN"/>
        </w:rPr>
        <w:t xml:space="preserve"> </w:t>
      </w:r>
    </w:p>
    <w:p w14:paraId="52EEE4A3" w14:textId="262B63B6" w:rsidR="00BD3581" w:rsidRDefault="00A651DF" w:rsidP="00A81385">
      <w:pPr>
        <w:spacing w:before="0" w:after="0"/>
        <w:jc w:val="both"/>
        <w:rPr>
          <w:sz w:val="22"/>
          <w:szCs w:val="22"/>
          <w:lang w:val="en-US" w:eastAsia="zh-CN"/>
        </w:rPr>
      </w:pPr>
      <w:r>
        <w:rPr>
          <w:sz w:val="22"/>
          <w:szCs w:val="22"/>
          <w:lang w:val="en-US" w:eastAsia="zh-CN"/>
        </w:rPr>
        <w:t>From our view, the issue is more related to whether the DAI is count</w:t>
      </w:r>
      <w:r w:rsidR="00D5578D">
        <w:rPr>
          <w:sz w:val="22"/>
          <w:szCs w:val="22"/>
          <w:lang w:val="en-US" w:eastAsia="zh-CN"/>
        </w:rPr>
        <w:t>ed</w:t>
      </w:r>
      <w:r>
        <w:rPr>
          <w:sz w:val="22"/>
          <w:szCs w:val="22"/>
          <w:lang w:val="en-US" w:eastAsia="zh-CN"/>
        </w:rPr>
        <w:t xml:space="preserve"> per a single G-RNTI or per all configured G-RNTIs.</w:t>
      </w:r>
      <w:r w:rsidR="00D5578D">
        <w:rPr>
          <w:sz w:val="22"/>
          <w:szCs w:val="22"/>
          <w:lang w:val="en-US" w:eastAsia="zh-CN"/>
        </w:rPr>
        <w:t xml:space="preserve"> If DAI is counted per G-RNTI, it may cause the codebook misalignment between gNB and UE side when some G-RNTIs only schedule one PDSCHs in the HARQ-ACK feedback window.</w:t>
      </w:r>
      <w:r w:rsidR="004D1578">
        <w:rPr>
          <w:sz w:val="22"/>
          <w:szCs w:val="22"/>
          <w:lang w:val="en-US" w:eastAsia="zh-CN"/>
        </w:rPr>
        <w:t xml:space="preserve"> For example, as illustrate</w:t>
      </w:r>
      <w:r w:rsidR="004D1578" w:rsidRPr="00127F61">
        <w:rPr>
          <w:sz w:val="22"/>
          <w:szCs w:val="22"/>
          <w:lang w:val="en-US" w:eastAsia="zh-CN"/>
        </w:rPr>
        <w:t>d in</w:t>
      </w:r>
      <w:r w:rsidR="00127F61" w:rsidRPr="00127F61">
        <w:rPr>
          <w:sz w:val="22"/>
          <w:szCs w:val="22"/>
          <w:lang w:val="en-US" w:eastAsia="zh-CN"/>
        </w:rPr>
        <w:t xml:space="preserve"> </w:t>
      </w:r>
      <w:r w:rsidR="00127F61" w:rsidRPr="00127F61">
        <w:rPr>
          <w:sz w:val="22"/>
          <w:szCs w:val="22"/>
          <w:lang w:val="en-US" w:eastAsia="zh-CN"/>
        </w:rPr>
        <w:fldChar w:fldCharType="begin"/>
      </w:r>
      <w:r w:rsidR="00127F61" w:rsidRPr="00127F61">
        <w:rPr>
          <w:sz w:val="22"/>
          <w:szCs w:val="22"/>
          <w:lang w:val="en-US" w:eastAsia="zh-CN"/>
        </w:rPr>
        <w:instrText xml:space="preserve"> REF _Ref111195602 \h </w:instrText>
      </w:r>
      <w:r w:rsidR="00127F61">
        <w:rPr>
          <w:sz w:val="22"/>
          <w:szCs w:val="22"/>
          <w:lang w:val="en-US" w:eastAsia="zh-CN"/>
        </w:rPr>
        <w:instrText xml:space="preserve"> \* MERGEFORMAT </w:instrText>
      </w:r>
      <w:r w:rsidR="00127F61" w:rsidRPr="00127F61">
        <w:rPr>
          <w:sz w:val="22"/>
          <w:szCs w:val="22"/>
          <w:lang w:val="en-US" w:eastAsia="zh-CN"/>
        </w:rPr>
      </w:r>
      <w:r w:rsidR="00127F61" w:rsidRPr="00127F61">
        <w:rPr>
          <w:sz w:val="22"/>
          <w:szCs w:val="22"/>
          <w:lang w:val="en-US" w:eastAsia="zh-CN"/>
        </w:rPr>
        <w:fldChar w:fldCharType="separate"/>
      </w:r>
      <w:r w:rsidR="00E814B1" w:rsidRPr="00E814B1">
        <w:rPr>
          <w:sz w:val="22"/>
          <w:szCs w:val="22"/>
        </w:rPr>
        <w:t xml:space="preserve">Figure </w:t>
      </w:r>
      <w:r w:rsidR="00E814B1" w:rsidRPr="00E814B1">
        <w:rPr>
          <w:noProof/>
          <w:sz w:val="22"/>
          <w:szCs w:val="22"/>
        </w:rPr>
        <w:t>3</w:t>
      </w:r>
      <w:r w:rsidR="00127F61" w:rsidRPr="00127F61">
        <w:rPr>
          <w:sz w:val="22"/>
          <w:szCs w:val="22"/>
          <w:lang w:val="en-US" w:eastAsia="zh-CN"/>
        </w:rPr>
        <w:fldChar w:fldCharType="end"/>
      </w:r>
      <w:r w:rsidR="00127F61" w:rsidRPr="00127F61">
        <w:rPr>
          <w:sz w:val="22"/>
          <w:szCs w:val="22"/>
          <w:lang w:val="en-US" w:eastAsia="zh-CN"/>
        </w:rPr>
        <w:t>,</w:t>
      </w:r>
      <w:r w:rsidR="004D1578" w:rsidRPr="00127F61">
        <w:rPr>
          <w:sz w:val="22"/>
          <w:szCs w:val="22"/>
          <w:lang w:val="en-US" w:eastAsia="zh-CN"/>
        </w:rPr>
        <w:t xml:space="preserve"> </w:t>
      </w:r>
      <w:r w:rsidR="00FC5CE3">
        <w:rPr>
          <w:sz w:val="22"/>
          <w:szCs w:val="22"/>
          <w:lang w:val="en-US" w:eastAsia="zh-CN"/>
        </w:rPr>
        <w:t xml:space="preserve">assuming </w:t>
      </w:r>
      <w:r w:rsidR="00127F61">
        <w:rPr>
          <w:sz w:val="22"/>
          <w:szCs w:val="22"/>
          <w:lang w:val="en-US" w:eastAsia="zh-CN"/>
        </w:rPr>
        <w:t>UE1 is configured with three G-RNTIs, e.g., G-RNTI1</w:t>
      </w:r>
      <w:r w:rsidR="00A81385">
        <w:rPr>
          <w:sz w:val="22"/>
          <w:szCs w:val="22"/>
          <w:lang w:val="en-US" w:eastAsia="zh-CN"/>
        </w:rPr>
        <w:t xml:space="preserve"> corresponding to TB1 and TB2</w:t>
      </w:r>
      <w:r w:rsidR="00127F61">
        <w:rPr>
          <w:sz w:val="22"/>
          <w:szCs w:val="22"/>
          <w:lang w:val="en-US" w:eastAsia="zh-CN"/>
        </w:rPr>
        <w:t>, G-RNTI2</w:t>
      </w:r>
      <w:r w:rsidR="00A81385">
        <w:rPr>
          <w:sz w:val="22"/>
          <w:szCs w:val="22"/>
          <w:lang w:val="en-US" w:eastAsia="zh-CN"/>
        </w:rPr>
        <w:t xml:space="preserve"> corresponding to TB3</w:t>
      </w:r>
      <w:r w:rsidR="00127F61">
        <w:rPr>
          <w:sz w:val="22"/>
          <w:szCs w:val="22"/>
          <w:lang w:val="en-US" w:eastAsia="zh-CN"/>
        </w:rPr>
        <w:t xml:space="preserve"> and G-RNTI3</w:t>
      </w:r>
      <w:r w:rsidR="00A81385">
        <w:rPr>
          <w:sz w:val="22"/>
          <w:szCs w:val="22"/>
          <w:lang w:val="en-US" w:eastAsia="zh-CN"/>
        </w:rPr>
        <w:t xml:space="preserve"> corresponding to TB4</w:t>
      </w:r>
      <w:r w:rsidR="00127F61">
        <w:rPr>
          <w:sz w:val="22"/>
          <w:szCs w:val="22"/>
          <w:lang w:val="en-US" w:eastAsia="zh-CN"/>
        </w:rPr>
        <w:t>, and UE2 is only configured with 2 G-RNTIs, e.g., G-RNTI2 and G-RNTI3,</w:t>
      </w:r>
      <w:r w:rsidR="00FC5CE3">
        <w:rPr>
          <w:sz w:val="22"/>
          <w:szCs w:val="22"/>
          <w:lang w:val="en-US" w:eastAsia="zh-CN"/>
        </w:rPr>
        <w:t xml:space="preserve"> if TB3 is missed for the UE1 and DAI is counted per DAI as Opt 2 in the figure, the UE cannot aware that it missed the TB3, and will choose the PUCCH resource based on 3 PDSCH receiving status</w:t>
      </w:r>
      <w:r w:rsidR="00281B1C">
        <w:rPr>
          <w:sz w:val="22"/>
          <w:szCs w:val="22"/>
          <w:lang w:val="en-US" w:eastAsia="zh-CN"/>
        </w:rPr>
        <w:t xml:space="preserve">, which is not aligned with </w:t>
      </w:r>
      <w:r w:rsidR="00281B1C">
        <w:rPr>
          <w:rFonts w:hint="eastAsia"/>
          <w:sz w:val="22"/>
          <w:szCs w:val="22"/>
          <w:lang w:val="en-US" w:eastAsia="zh-CN"/>
        </w:rPr>
        <w:t>gNB</w:t>
      </w:r>
      <w:r w:rsidR="00281B1C">
        <w:rPr>
          <w:sz w:val="22"/>
          <w:szCs w:val="22"/>
          <w:lang w:val="en-US" w:eastAsia="zh-CN"/>
        </w:rPr>
        <w:t xml:space="preserve"> side</w:t>
      </w:r>
      <w:r w:rsidR="00FC5CE3">
        <w:rPr>
          <w:sz w:val="22"/>
          <w:szCs w:val="22"/>
          <w:lang w:val="en-US" w:eastAsia="zh-CN"/>
        </w:rPr>
        <w:t>.</w:t>
      </w:r>
      <w:r w:rsidR="0050380C">
        <w:rPr>
          <w:sz w:val="22"/>
          <w:szCs w:val="22"/>
          <w:lang w:val="en-US" w:eastAsia="zh-CN"/>
        </w:rPr>
        <w:t xml:space="preserve"> Instead, if Opt1 is used, e.g., DAI is counted for all G-RNTIs, the UE can know that it missed the TB3 and w</w:t>
      </w:r>
      <w:r w:rsidR="00281B1C">
        <w:rPr>
          <w:sz w:val="22"/>
          <w:szCs w:val="22"/>
          <w:lang w:val="en-US" w:eastAsia="zh-CN"/>
        </w:rPr>
        <w:t>ill choose the PUCCH resource based on 4 PDSCH receiving status with TB3 is NACK</w:t>
      </w:r>
      <w:r w:rsidR="0050380C">
        <w:rPr>
          <w:sz w:val="22"/>
          <w:szCs w:val="22"/>
          <w:lang w:val="en-US" w:eastAsia="zh-CN"/>
        </w:rPr>
        <w:t>.</w:t>
      </w:r>
      <w:r w:rsidR="00BA7CD0">
        <w:rPr>
          <w:sz w:val="22"/>
          <w:szCs w:val="22"/>
          <w:lang w:val="en-US" w:eastAsia="zh-CN"/>
        </w:rPr>
        <w:t xml:space="preserve"> For the UE2, if Opt 1 is used, it has the similar issue with UE1, and Opt 2 can avoid the issue, e.g., missed TB3.</w:t>
      </w:r>
      <w:r w:rsidR="00BD3581">
        <w:rPr>
          <w:sz w:val="22"/>
          <w:szCs w:val="22"/>
          <w:lang w:val="en-US" w:eastAsia="zh-CN"/>
        </w:rPr>
        <w:t xml:space="preserve"> To be honest, Opt2 has some disadvantages, e.g., even though UE2 does not receive the TB1 and TB2, it needs to feedback these two TB’s HARQ-ACK bits. Comparing the two option’s pros and cons, we prefer the DAI is counted per all G-NRTI</w:t>
      </w:r>
      <w:r w:rsidR="007A3C95">
        <w:rPr>
          <w:sz w:val="22"/>
          <w:szCs w:val="22"/>
          <w:lang w:val="en-US" w:eastAsia="zh-CN"/>
        </w:rPr>
        <w:t xml:space="preserve">s </w:t>
      </w:r>
      <w:r w:rsidR="00392781">
        <w:rPr>
          <w:sz w:val="22"/>
          <w:szCs w:val="22"/>
          <w:lang w:val="en-US" w:eastAsia="zh-CN"/>
        </w:rPr>
        <w:t>to</w:t>
      </w:r>
      <w:r w:rsidR="007A3C95">
        <w:rPr>
          <w:sz w:val="22"/>
          <w:szCs w:val="22"/>
          <w:lang w:val="en-US" w:eastAsia="zh-CN"/>
        </w:rPr>
        <w:t xml:space="preserve"> resolve the DCI missing issue</w:t>
      </w:r>
      <w:r w:rsidR="00BD3581">
        <w:rPr>
          <w:sz w:val="22"/>
          <w:szCs w:val="22"/>
          <w:lang w:val="en-US" w:eastAsia="zh-CN"/>
        </w:rPr>
        <w:t>.</w:t>
      </w:r>
    </w:p>
    <w:p w14:paraId="2AB63061" w14:textId="0BBFD7EB" w:rsidR="00392781" w:rsidRPr="008C312C" w:rsidRDefault="00392781" w:rsidP="00392781">
      <w:pPr>
        <w:pStyle w:val="Caption"/>
        <w:jc w:val="both"/>
        <w:rPr>
          <w:rFonts w:ascii="Times New Roman" w:hAnsi="Times New Roman"/>
          <w:i/>
          <w:sz w:val="22"/>
          <w:szCs w:val="22"/>
        </w:rPr>
      </w:pPr>
      <w:bookmarkStart w:id="12" w:name="_Ref111199837"/>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E814B1">
        <w:rPr>
          <w:rFonts w:ascii="Times New Roman" w:hAnsi="Times New Roman"/>
          <w:i/>
          <w:noProof/>
          <w:sz w:val="22"/>
          <w:szCs w:val="22"/>
        </w:rPr>
        <w:t>3</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w:t>
      </w:r>
      <w:r w:rsidR="00DA3FD6">
        <w:rPr>
          <w:rFonts w:ascii="Times New Roman" w:hAnsi="Times New Roman"/>
          <w:i/>
          <w:sz w:val="22"/>
          <w:szCs w:val="22"/>
        </w:rPr>
        <w:t>HARQ codebook generation</w:t>
      </w:r>
      <w:r>
        <w:rPr>
          <w:rFonts w:ascii="Times New Roman" w:hAnsi="Times New Roman"/>
          <w:i/>
          <w:sz w:val="22"/>
          <w:szCs w:val="22"/>
        </w:rPr>
        <w:t xml:space="preserve">, </w:t>
      </w:r>
      <w:r w:rsidR="00DA3FD6">
        <w:rPr>
          <w:rFonts w:ascii="Times New Roman" w:hAnsi="Times New Roman"/>
          <w:i/>
          <w:sz w:val="22"/>
          <w:szCs w:val="22"/>
        </w:rPr>
        <w:t xml:space="preserve">the DAI is counted </w:t>
      </w:r>
      <w:r w:rsidR="00BB1214">
        <w:rPr>
          <w:rFonts w:ascii="Times New Roman" w:hAnsi="Times New Roman"/>
          <w:i/>
          <w:sz w:val="22"/>
          <w:szCs w:val="22"/>
        </w:rPr>
        <w:t>per all G-RNTIs</w:t>
      </w:r>
      <w:r w:rsidRPr="00B14CAB">
        <w:rPr>
          <w:rFonts w:ascii="Times New Roman" w:hAnsi="Times New Roman"/>
          <w:i/>
          <w:sz w:val="22"/>
          <w:szCs w:val="22"/>
        </w:rPr>
        <w:t>.</w:t>
      </w:r>
      <w:bookmarkEnd w:id="12"/>
    </w:p>
    <w:p w14:paraId="04AEE473" w14:textId="55B14C3C" w:rsidR="00170FD4" w:rsidRPr="002D173A" w:rsidRDefault="00127F61" w:rsidP="00170FD4">
      <w:pPr>
        <w:jc w:val="center"/>
        <w:rPr>
          <w:rFonts w:eastAsiaTheme="minorEastAsia"/>
          <w:sz w:val="22"/>
          <w:szCs w:val="22"/>
          <w:lang w:eastAsia="zh-CN"/>
        </w:rPr>
      </w:pPr>
      <w:r>
        <w:rPr>
          <w:rFonts w:eastAsiaTheme="minorEastAsia"/>
          <w:noProof/>
          <w:sz w:val="22"/>
          <w:szCs w:val="22"/>
          <w:lang w:eastAsia="zh-CN"/>
        </w:rPr>
        <w:drawing>
          <wp:inline distT="0" distB="0" distL="0" distR="0" wp14:anchorId="3A0577CF" wp14:editId="67DE154D">
            <wp:extent cx="5295418" cy="255181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2370" cy="2569622"/>
                    </a:xfrm>
                    <a:prstGeom prst="rect">
                      <a:avLst/>
                    </a:prstGeom>
                    <a:noFill/>
                  </pic:spPr>
                </pic:pic>
              </a:graphicData>
            </a:graphic>
          </wp:inline>
        </w:drawing>
      </w:r>
    </w:p>
    <w:p w14:paraId="40D22074" w14:textId="7F8CAAE8" w:rsidR="001A3BA0" w:rsidRPr="002A4B6F" w:rsidRDefault="00170FD4" w:rsidP="002A4B6F">
      <w:pPr>
        <w:pStyle w:val="Caption"/>
        <w:jc w:val="center"/>
        <w:rPr>
          <w:rFonts w:ascii="Times New Roman" w:hAnsi="Times New Roman"/>
          <w:lang w:val="en-US" w:eastAsia="zh-CN"/>
        </w:rPr>
      </w:pPr>
      <w:bookmarkStart w:id="13" w:name="_Ref111195602"/>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E814B1">
        <w:rPr>
          <w:rFonts w:ascii="Times New Roman" w:hAnsi="Times New Roman"/>
          <w:noProof/>
        </w:rPr>
        <w:t>3</w:t>
      </w:r>
      <w:r w:rsidRPr="00F75CF7">
        <w:rPr>
          <w:rFonts w:ascii="Times New Roman" w:hAnsi="Times New Roman"/>
        </w:rPr>
        <w:fldChar w:fldCharType="end"/>
      </w:r>
      <w:bookmarkEnd w:id="13"/>
      <w:r w:rsidRPr="00F75CF7">
        <w:rPr>
          <w:rFonts w:ascii="Times New Roman" w:hAnsi="Times New Roman"/>
        </w:rPr>
        <w:t xml:space="preserve"> </w:t>
      </w:r>
      <w:r w:rsidR="00FC5CE3">
        <w:rPr>
          <w:rFonts w:ascii="Times New Roman" w:hAnsi="Times New Roman"/>
        </w:rPr>
        <w:t>The relationship between DAI and G-RNTI</w:t>
      </w:r>
    </w:p>
    <w:p w14:paraId="2688E051" w14:textId="66DDA74B" w:rsidR="00C71B4E" w:rsidRPr="00E06BBF" w:rsidRDefault="00063DEB" w:rsidP="00C71B4E">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C71B4E">
        <w:rPr>
          <w:rFonts w:ascii="Times New Roman" w:eastAsiaTheme="minorEastAsia" w:hAnsi="Times New Roman"/>
          <w:b/>
          <w:i/>
          <w:sz w:val="22"/>
          <w:szCs w:val="22"/>
          <w:lang w:eastAsia="zh-CN"/>
        </w:rPr>
        <w:t>NACK</w:t>
      </w:r>
      <w:r w:rsidR="006C4EF6">
        <w:rPr>
          <w:rFonts w:ascii="Times New Roman" w:eastAsiaTheme="minorEastAsia" w:hAnsi="Times New Roman"/>
          <w:b/>
          <w:i/>
          <w:sz w:val="22"/>
          <w:szCs w:val="22"/>
          <w:lang w:eastAsia="zh-CN"/>
        </w:rPr>
        <w:t>-</w:t>
      </w:r>
      <w:r w:rsidR="00C71B4E">
        <w:rPr>
          <w:rFonts w:ascii="Times New Roman" w:eastAsiaTheme="minorEastAsia" w:hAnsi="Times New Roman"/>
          <w:b/>
          <w:i/>
          <w:sz w:val="22"/>
          <w:szCs w:val="22"/>
          <w:lang w:eastAsia="zh-CN"/>
        </w:rPr>
        <w:t>only</w:t>
      </w:r>
      <w:r w:rsidR="006C4EF6">
        <w:rPr>
          <w:rFonts w:ascii="Times New Roman" w:eastAsiaTheme="minorEastAsia" w:hAnsi="Times New Roman"/>
          <w:b/>
          <w:i/>
          <w:sz w:val="22"/>
          <w:szCs w:val="22"/>
          <w:lang w:eastAsia="zh-CN"/>
        </w:rPr>
        <w:t xml:space="preserve"> feedback</w:t>
      </w:r>
      <w:r w:rsidR="00C71B4E">
        <w:rPr>
          <w:rFonts w:ascii="Times New Roman" w:eastAsiaTheme="minorEastAsia" w:hAnsi="Times New Roman"/>
          <w:b/>
          <w:i/>
          <w:sz w:val="22"/>
          <w:szCs w:val="22"/>
          <w:lang w:eastAsia="zh-CN"/>
        </w:rPr>
        <w:t xml:space="preserve"> </w:t>
      </w:r>
      <w:r w:rsidR="00873EE4">
        <w:rPr>
          <w:rFonts w:ascii="Times New Roman" w:eastAsiaTheme="minorEastAsia" w:hAnsi="Times New Roman"/>
          <w:b/>
          <w:i/>
          <w:sz w:val="22"/>
          <w:szCs w:val="22"/>
          <w:lang w:eastAsia="zh-CN"/>
        </w:rPr>
        <w:t>collides</w:t>
      </w:r>
      <w:r w:rsidR="00C71B4E">
        <w:rPr>
          <w:rFonts w:ascii="Times New Roman" w:eastAsiaTheme="minorEastAsia" w:hAnsi="Times New Roman"/>
          <w:b/>
          <w:i/>
          <w:sz w:val="22"/>
          <w:szCs w:val="22"/>
          <w:lang w:eastAsia="zh-CN"/>
        </w:rPr>
        <w:t xml:space="preserve"> with SR</w:t>
      </w:r>
    </w:p>
    <w:p w14:paraId="619EA13E" w14:textId="09BF4BE7" w:rsidR="00C71B4E" w:rsidRDefault="008415EE" w:rsidP="00902F77">
      <w:pPr>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 xml:space="preserve">egarding the NACK only collide with SR in the same slot, the following proposal was discussed in </w:t>
      </w:r>
      <w:r w:rsidR="00254D7E">
        <w:rPr>
          <w:rFonts w:eastAsiaTheme="minorEastAsia"/>
          <w:sz w:val="22"/>
          <w:szCs w:val="22"/>
          <w:lang w:val="en-US" w:eastAsia="zh-CN"/>
        </w:rPr>
        <w:t>previous</w:t>
      </w:r>
      <w:r>
        <w:rPr>
          <w:rFonts w:eastAsiaTheme="minorEastAsia"/>
          <w:sz w:val="22"/>
          <w:szCs w:val="22"/>
          <w:lang w:val="en-US" w:eastAsia="zh-CN"/>
        </w:rPr>
        <w:t xml:space="preserve"> meeting:</w:t>
      </w:r>
    </w:p>
    <w:tbl>
      <w:tblPr>
        <w:tblStyle w:val="TableGrid"/>
        <w:tblW w:w="0" w:type="auto"/>
        <w:tblLook w:val="04A0" w:firstRow="1" w:lastRow="0" w:firstColumn="1" w:lastColumn="0" w:noHBand="0" w:noVBand="1"/>
      </w:tblPr>
      <w:tblGrid>
        <w:gridCol w:w="9629"/>
      </w:tblGrid>
      <w:tr w:rsidR="008415EE" w14:paraId="7EDA24F0" w14:textId="77777777" w:rsidTr="008415EE">
        <w:tc>
          <w:tcPr>
            <w:tcW w:w="9629" w:type="dxa"/>
          </w:tcPr>
          <w:p w14:paraId="228DC089" w14:textId="0E101D20" w:rsidR="00B00945" w:rsidRPr="00E77FED" w:rsidRDefault="00B00945" w:rsidP="00B00945">
            <w:pPr>
              <w:spacing w:after="0"/>
              <w:contextualSpacing/>
              <w:rPr>
                <w:lang w:eastAsia="zh-CN"/>
              </w:rPr>
            </w:pPr>
            <w:r w:rsidRPr="00B00945">
              <w:rPr>
                <w:highlight w:val="yellow"/>
                <w:lang w:eastAsia="zh-CN"/>
              </w:rPr>
              <w:t>Proposal 3.1.1</w:t>
            </w:r>
            <w:r>
              <w:rPr>
                <w:lang w:eastAsia="zh-CN"/>
              </w:rPr>
              <w:t xml:space="preserve">: </w:t>
            </w:r>
            <w:bookmarkStart w:id="14" w:name="_Hlk95760054"/>
            <w:r w:rsidRPr="00E77FED">
              <w:rPr>
                <w:lang w:eastAsia="zh-CN"/>
              </w:rPr>
              <w:t>When PUCCH transmission for the NACK-only based feedback for multicast collides with PUCCH transmissions for SR for the same priority, support the following:</w:t>
            </w:r>
          </w:p>
          <w:p w14:paraId="3320037D" w14:textId="77777777" w:rsidR="00B00945" w:rsidRPr="002956F8" w:rsidRDefault="00B00945" w:rsidP="0057314A">
            <w:pPr>
              <w:pStyle w:val="ListParagraph"/>
              <w:numPr>
                <w:ilvl w:val="1"/>
                <w:numId w:val="9"/>
              </w:numPr>
              <w:spacing w:before="0"/>
              <w:ind w:leftChars="0"/>
              <w:contextualSpacing/>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6E32A355" w14:textId="77777777" w:rsidR="00B00945" w:rsidRPr="00324F97" w:rsidRDefault="00B00945" w:rsidP="0057314A">
            <w:pPr>
              <w:pStyle w:val="ListParagraph"/>
              <w:numPr>
                <w:ilvl w:val="2"/>
                <w:numId w:val="9"/>
              </w:numPr>
              <w:spacing w:before="0"/>
              <w:ind w:leftChars="0"/>
              <w:contextualSpacing/>
              <w:rPr>
                <w:lang w:val="en-US" w:eastAsia="zh-CN"/>
              </w:rPr>
            </w:pPr>
            <w:r w:rsidRPr="002956F8">
              <w:rPr>
                <w:lang w:val="en-US" w:eastAsia="zh-CN"/>
              </w:rPr>
              <w:t xml:space="preserve">PUCCH resources configured for unicast will be used subject to legacy procedure as Rel-15/16. </w:t>
            </w:r>
          </w:p>
          <w:p w14:paraId="78E8322F" w14:textId="5348BE6D" w:rsidR="008415EE" w:rsidRPr="00B00945" w:rsidRDefault="00B00945" w:rsidP="0057314A">
            <w:pPr>
              <w:pStyle w:val="ListParagraph"/>
              <w:numPr>
                <w:ilvl w:val="1"/>
                <w:numId w:val="9"/>
              </w:numPr>
              <w:spacing w:before="0"/>
              <w:ind w:leftChars="0"/>
              <w:contextualSpacing/>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bookmarkEnd w:id="14"/>
          </w:p>
        </w:tc>
      </w:tr>
    </w:tbl>
    <w:p w14:paraId="763A2906" w14:textId="682A9D52" w:rsidR="00B81A69" w:rsidRDefault="0082392A" w:rsidP="00902F77">
      <w:pPr>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rom our perspective, the proposal is basically reasonable except for the last sub-bullet.</w:t>
      </w:r>
      <w:r w:rsidR="00716DED">
        <w:rPr>
          <w:rFonts w:eastAsiaTheme="minorEastAsia"/>
          <w:sz w:val="22"/>
          <w:szCs w:val="22"/>
          <w:lang w:val="en-US" w:eastAsia="zh-CN"/>
        </w:rPr>
        <w:t xml:space="preserve"> </w:t>
      </w:r>
      <w:r w:rsidR="00BD332E">
        <w:rPr>
          <w:rFonts w:eastAsiaTheme="minorEastAsia"/>
          <w:sz w:val="22"/>
          <w:szCs w:val="22"/>
          <w:lang w:val="en-US" w:eastAsia="zh-CN"/>
        </w:rPr>
        <w:t>As discussed in</w:t>
      </w:r>
      <w:r w:rsidR="00AE0A87">
        <w:rPr>
          <w:rFonts w:eastAsiaTheme="minorEastAsia"/>
          <w:sz w:val="22"/>
          <w:szCs w:val="22"/>
          <w:lang w:val="en-US" w:eastAsia="zh-CN"/>
        </w:rPr>
        <w:t xml:space="preserve"> previous meeting</w:t>
      </w:r>
      <w:r w:rsidR="00BD332E">
        <w:rPr>
          <w:rFonts w:eastAsiaTheme="minorEastAsia"/>
          <w:sz w:val="22"/>
          <w:szCs w:val="22"/>
          <w:lang w:val="en-US" w:eastAsia="zh-CN"/>
        </w:rPr>
        <w:t xml:space="preserve">, the </w:t>
      </w:r>
      <w:r w:rsidR="00BD332E" w:rsidRPr="00BD332E">
        <w:rPr>
          <w:rFonts w:eastAsiaTheme="minorEastAsia"/>
          <w:sz w:val="22"/>
          <w:szCs w:val="22"/>
          <w:lang w:val="en-US" w:eastAsia="zh-CN"/>
        </w:rPr>
        <w:t xml:space="preserve">NACK-only feedback </w:t>
      </w:r>
      <w:r w:rsidR="000928BA">
        <w:rPr>
          <w:rFonts w:eastAsiaTheme="minorEastAsia"/>
          <w:sz w:val="22"/>
          <w:szCs w:val="22"/>
          <w:lang w:val="en-US" w:eastAsia="zh-CN"/>
        </w:rPr>
        <w:t xml:space="preserve">can be </w:t>
      </w:r>
      <w:r w:rsidR="00BD332E" w:rsidRPr="00BD332E">
        <w:rPr>
          <w:rFonts w:eastAsiaTheme="minorEastAsia"/>
          <w:sz w:val="22"/>
          <w:szCs w:val="22"/>
          <w:lang w:val="en-US" w:eastAsia="zh-CN"/>
        </w:rPr>
        <w:t>transformed into ACK/NACK based</w:t>
      </w:r>
      <w:r w:rsidR="00BD332E">
        <w:rPr>
          <w:rFonts w:eastAsiaTheme="minorEastAsia"/>
          <w:sz w:val="22"/>
          <w:szCs w:val="22"/>
          <w:lang w:val="en-US" w:eastAsia="zh-CN"/>
        </w:rPr>
        <w:t xml:space="preserve"> feedback for more </w:t>
      </w:r>
      <w:r w:rsidR="00BD332E">
        <w:rPr>
          <w:rFonts w:eastAsiaTheme="minorEastAsia"/>
          <w:sz w:val="22"/>
          <w:szCs w:val="22"/>
          <w:lang w:val="en-US" w:eastAsia="zh-CN"/>
        </w:rPr>
        <w:lastRenderedPageBreak/>
        <w:t>than 2 TB</w:t>
      </w:r>
      <w:r w:rsidR="000928BA">
        <w:rPr>
          <w:rFonts w:eastAsiaTheme="minorEastAsia"/>
          <w:sz w:val="22"/>
          <w:szCs w:val="22"/>
          <w:lang w:val="en-US" w:eastAsia="zh-CN"/>
        </w:rPr>
        <w:t xml:space="preserve">s </w:t>
      </w:r>
      <w:r w:rsidR="000928BA">
        <w:rPr>
          <w:rFonts w:eastAsiaTheme="minorEastAsia" w:hint="eastAsia"/>
          <w:sz w:val="22"/>
          <w:szCs w:val="22"/>
          <w:lang w:val="en-US" w:eastAsia="zh-CN"/>
        </w:rPr>
        <w:t>if</w:t>
      </w:r>
      <w:r w:rsidR="000928BA">
        <w:rPr>
          <w:rFonts w:eastAsiaTheme="minorEastAsia"/>
          <w:sz w:val="22"/>
          <w:szCs w:val="22"/>
          <w:lang w:val="en-US" w:eastAsia="zh-CN"/>
        </w:rPr>
        <w:t xml:space="preserve"> configured by RRC </w:t>
      </w:r>
      <w:r w:rsidR="00D01D4D">
        <w:rPr>
          <w:rFonts w:eastAsiaTheme="minorEastAsia"/>
          <w:sz w:val="22"/>
          <w:szCs w:val="22"/>
          <w:lang w:val="en-US" w:eastAsia="zh-CN"/>
        </w:rPr>
        <w:t>signaling</w:t>
      </w:r>
      <w:r w:rsidR="00BD332E">
        <w:rPr>
          <w:rFonts w:eastAsiaTheme="minorEastAsia"/>
          <w:sz w:val="22"/>
          <w:szCs w:val="22"/>
          <w:lang w:val="en-US" w:eastAsia="zh-CN"/>
        </w:rPr>
        <w:t xml:space="preserve">. And </w:t>
      </w:r>
      <w:r w:rsidR="00B81A69">
        <w:rPr>
          <w:rFonts w:eastAsiaTheme="minorEastAsia"/>
          <w:sz w:val="22"/>
          <w:szCs w:val="22"/>
          <w:lang w:val="en-US" w:eastAsia="zh-CN"/>
        </w:rPr>
        <w:t>it will use the PF 2/3/</w:t>
      </w:r>
      <w:r w:rsidR="00BD332E">
        <w:rPr>
          <w:rFonts w:eastAsiaTheme="minorEastAsia"/>
          <w:sz w:val="22"/>
          <w:szCs w:val="22"/>
          <w:lang w:val="en-US" w:eastAsia="zh-CN"/>
        </w:rPr>
        <w:t xml:space="preserve">4 resource </w:t>
      </w:r>
      <w:r w:rsidR="00B81A69">
        <w:rPr>
          <w:rFonts w:eastAsiaTheme="minorEastAsia"/>
          <w:sz w:val="22"/>
          <w:szCs w:val="22"/>
          <w:lang w:val="en-US" w:eastAsia="zh-CN"/>
        </w:rPr>
        <w:t>for more than two TB case</w:t>
      </w:r>
      <w:r w:rsidR="00BD332E">
        <w:rPr>
          <w:rFonts w:eastAsiaTheme="minorEastAsia"/>
          <w:sz w:val="22"/>
          <w:szCs w:val="22"/>
          <w:lang w:val="en-US" w:eastAsia="zh-CN"/>
        </w:rPr>
        <w:t xml:space="preserve">. Therefore, </w:t>
      </w:r>
      <w:r w:rsidR="00B81A69">
        <w:rPr>
          <w:rFonts w:eastAsiaTheme="minorEastAsia"/>
          <w:sz w:val="22"/>
          <w:szCs w:val="22"/>
          <w:lang w:val="en-US" w:eastAsia="zh-CN"/>
        </w:rPr>
        <w:t xml:space="preserve">it is no need to drop SR since the </w:t>
      </w:r>
      <w:r w:rsidR="00B81A69">
        <w:rPr>
          <w:rFonts w:eastAsiaTheme="minorEastAsia" w:hint="eastAsia"/>
          <w:sz w:val="22"/>
          <w:szCs w:val="22"/>
          <w:lang w:val="en-US" w:eastAsia="zh-CN"/>
        </w:rPr>
        <w:t>PF</w:t>
      </w:r>
      <w:r w:rsidR="00B81A69">
        <w:rPr>
          <w:rFonts w:eastAsiaTheme="minorEastAsia"/>
          <w:sz w:val="22"/>
          <w:szCs w:val="22"/>
          <w:lang w:val="en-US" w:eastAsia="zh-CN"/>
        </w:rPr>
        <w:t xml:space="preserve"> 2</w:t>
      </w:r>
      <w:r w:rsidR="00B81A69">
        <w:rPr>
          <w:rFonts w:eastAsiaTheme="minorEastAsia" w:hint="eastAsia"/>
          <w:sz w:val="22"/>
          <w:szCs w:val="22"/>
          <w:lang w:val="en-US" w:eastAsia="zh-CN"/>
        </w:rPr>
        <w:t>/</w:t>
      </w:r>
      <w:r w:rsidR="00B81A69">
        <w:rPr>
          <w:rFonts w:eastAsiaTheme="minorEastAsia"/>
          <w:sz w:val="22"/>
          <w:szCs w:val="22"/>
          <w:lang w:val="en-US" w:eastAsia="zh-CN"/>
        </w:rPr>
        <w:t>3/4 can transit multiple bits. Thus, we suggest the proposal as following:</w:t>
      </w:r>
    </w:p>
    <w:p w14:paraId="09625657" w14:textId="50DB2551" w:rsidR="006261DB" w:rsidRDefault="00B81A69" w:rsidP="007C1912">
      <w:pPr>
        <w:pStyle w:val="Caption"/>
        <w:jc w:val="both"/>
        <w:rPr>
          <w:rFonts w:ascii="Times New Roman" w:hAnsi="Times New Roman"/>
          <w:i/>
          <w:sz w:val="22"/>
          <w:szCs w:val="22"/>
        </w:rPr>
      </w:pPr>
      <w:bookmarkStart w:id="15" w:name="_Ref95761278"/>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E814B1">
        <w:rPr>
          <w:rFonts w:ascii="Times New Roman" w:hAnsi="Times New Roman"/>
          <w:i/>
          <w:noProof/>
          <w:sz w:val="22"/>
          <w:szCs w:val="22"/>
        </w:rPr>
        <w:t>4</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w:t>
      </w:r>
      <w:r w:rsidRPr="00B81A69">
        <w:rPr>
          <w:rFonts w:ascii="Times New Roman" w:hAnsi="Times New Roman"/>
          <w:i/>
          <w:sz w:val="22"/>
          <w:szCs w:val="22"/>
        </w:rPr>
        <w:t>When PUCCH transmission for the NACK-only based feedback for multicast collides with PUCCH transmissions for SR for the same priority,</w:t>
      </w:r>
      <w:r w:rsidR="00BD332E">
        <w:rPr>
          <w:rFonts w:ascii="Times New Roman" w:hAnsi="Times New Roman"/>
          <w:i/>
          <w:sz w:val="22"/>
          <w:szCs w:val="22"/>
        </w:rPr>
        <w:t xml:space="preserve"> NACK-only</w:t>
      </w:r>
      <w:r w:rsidRPr="00B81A69">
        <w:rPr>
          <w:rFonts w:ascii="Times New Roman" w:hAnsi="Times New Roman"/>
          <w:i/>
          <w:sz w:val="22"/>
          <w:szCs w:val="22"/>
        </w:rPr>
        <w:t xml:space="preserve"> feedback is transformed into ACK/NACK HARQ bits and is multiplexed with SR as legacy procedure as Rel-15/16.</w:t>
      </w:r>
      <w:bookmarkEnd w:id="15"/>
    </w:p>
    <w:p w14:paraId="59FF1258" w14:textId="77777777" w:rsidR="007C1912" w:rsidRPr="007C1912" w:rsidRDefault="007C1912" w:rsidP="007C1912">
      <w:pPr>
        <w:rPr>
          <w:lang w:eastAsia="en-US"/>
        </w:rPr>
      </w:pPr>
    </w:p>
    <w:p w14:paraId="310B518E" w14:textId="19C25E1C" w:rsidR="006261DB" w:rsidRPr="00E06BBF" w:rsidRDefault="004A7DA7" w:rsidP="006261D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Corre</w:t>
      </w:r>
      <w:r>
        <w:rPr>
          <w:rFonts w:ascii="Times New Roman" w:eastAsiaTheme="minorEastAsia" w:hAnsi="Times New Roman"/>
          <w:b/>
          <w:i/>
          <w:sz w:val="22"/>
          <w:szCs w:val="22"/>
          <w:lang w:eastAsia="zh-CN"/>
        </w:rPr>
        <w:t>ctions on TS 38.202</w:t>
      </w:r>
    </w:p>
    <w:p w14:paraId="3EAD6A8F" w14:textId="24B42A9B" w:rsidR="00604AF2" w:rsidRDefault="00604AF2" w:rsidP="00604AF2">
      <w:pPr>
        <w:jc w:val="both"/>
        <w:rPr>
          <w:rFonts w:eastAsiaTheme="minorEastAsia"/>
          <w:sz w:val="22"/>
          <w:szCs w:val="22"/>
          <w:lang w:val="en-US" w:eastAsia="zh-CN"/>
        </w:rPr>
      </w:pPr>
      <w:r>
        <w:rPr>
          <w:rFonts w:eastAsiaTheme="minorEastAsia" w:hint="eastAsia"/>
          <w:sz w:val="22"/>
          <w:szCs w:val="22"/>
          <w:lang w:val="en-US" w:eastAsia="zh-CN"/>
        </w:rPr>
        <w:t>Regarding</w:t>
      </w:r>
      <w:r>
        <w:rPr>
          <w:rFonts w:eastAsiaTheme="minorEastAsia"/>
          <w:sz w:val="22"/>
          <w:szCs w:val="22"/>
          <w:lang w:val="en-US" w:eastAsia="zh-CN"/>
        </w:rPr>
        <w:t xml:space="preserve"> the FDMed case MCCH/MTCH/multicast MTCH and SIB PDSCH</w:t>
      </w:r>
      <w:r w:rsidR="000B2ABC">
        <w:rPr>
          <w:rFonts w:eastAsiaTheme="minorEastAsia"/>
          <w:sz w:val="22"/>
          <w:szCs w:val="22"/>
          <w:lang w:val="en-US" w:eastAsia="zh-CN"/>
        </w:rPr>
        <w:t>/</w:t>
      </w:r>
      <w:r w:rsidR="00567503">
        <w:rPr>
          <w:rFonts w:eastAsiaTheme="minorEastAsia"/>
          <w:sz w:val="22"/>
          <w:szCs w:val="22"/>
          <w:lang w:val="en-US" w:eastAsia="zh-CN"/>
        </w:rPr>
        <w:t>PBCH</w:t>
      </w:r>
      <w:r>
        <w:rPr>
          <w:rFonts w:eastAsiaTheme="minorEastAsia"/>
          <w:sz w:val="22"/>
          <w:szCs w:val="22"/>
          <w:lang w:val="en-US" w:eastAsia="zh-CN"/>
        </w:rPr>
        <w:t xml:space="preserve">, the following agreement was achieved in the last meeting. </w:t>
      </w:r>
    </w:p>
    <w:tbl>
      <w:tblPr>
        <w:tblStyle w:val="TableGrid"/>
        <w:tblW w:w="0" w:type="auto"/>
        <w:tblLook w:val="04A0" w:firstRow="1" w:lastRow="0" w:firstColumn="1" w:lastColumn="0" w:noHBand="0" w:noVBand="1"/>
      </w:tblPr>
      <w:tblGrid>
        <w:gridCol w:w="9629"/>
      </w:tblGrid>
      <w:tr w:rsidR="00604AF2" w:rsidRPr="00604AF2" w14:paraId="6EC1D165" w14:textId="77777777" w:rsidTr="00604AF2">
        <w:tc>
          <w:tcPr>
            <w:tcW w:w="9629" w:type="dxa"/>
          </w:tcPr>
          <w:p w14:paraId="28CB9512" w14:textId="77777777" w:rsidR="001A3017" w:rsidRDefault="001A3017" w:rsidP="001A3017">
            <w:pPr>
              <w:pStyle w:val="PlainText"/>
            </w:pPr>
            <w:r>
              <w:rPr>
                <w:highlight w:val="cyan"/>
              </w:rPr>
              <w:t>Related PBCH FDMed case:</w:t>
            </w:r>
          </w:p>
          <w:p w14:paraId="25229A6C" w14:textId="77777777" w:rsidR="001A3017" w:rsidRDefault="001A3017" w:rsidP="001A3017">
            <w:pPr>
              <w:pStyle w:val="PlainText"/>
            </w:pPr>
            <w:r>
              <w:rPr>
                <w:lang w:val="en-GB"/>
              </w:rPr>
              <w:t xml:space="preserve">        </w:t>
            </w:r>
          </w:p>
          <w:tbl>
            <w:tblPr>
              <w:tblW w:w="0" w:type="auto"/>
              <w:tblCellMar>
                <w:left w:w="0" w:type="dxa"/>
                <w:right w:w="0" w:type="dxa"/>
              </w:tblCellMar>
              <w:tblLook w:val="04A0" w:firstRow="1" w:lastRow="0" w:firstColumn="1" w:lastColumn="0" w:noHBand="0" w:noVBand="1"/>
            </w:tblPr>
            <w:tblGrid>
              <w:gridCol w:w="9393"/>
            </w:tblGrid>
            <w:tr w:rsidR="001A3017" w14:paraId="21A7947A" w14:textId="77777777" w:rsidTr="001A3017">
              <w:tc>
                <w:tcPr>
                  <w:tcW w:w="14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AF4A1" w14:textId="77777777" w:rsidR="001A3017" w:rsidRDefault="001A3017" w:rsidP="001A3017">
                  <w:pPr>
                    <w:pStyle w:val="NormalWeb"/>
                    <w:spacing w:before="0" w:beforeAutospacing="0" w:after="0" w:afterAutospacing="0"/>
                  </w:pPr>
                  <w:r>
                    <w:rPr>
                      <w:rFonts w:ascii="Times" w:hAnsi="Times" w:cs="Times"/>
                      <w:b/>
                      <w:bCs/>
                      <w:sz w:val="21"/>
                      <w:szCs w:val="21"/>
                      <w:highlight w:val="green"/>
                      <w:lang w:val="en-GB"/>
                    </w:rPr>
                    <w:t>Agreement</w:t>
                  </w:r>
                </w:p>
                <w:p w14:paraId="5CD7A4B2" w14:textId="77777777" w:rsidR="001A3017" w:rsidRDefault="001A3017" w:rsidP="001A3017">
                  <w:pPr>
                    <w:pStyle w:val="NormalWeb"/>
                    <w:spacing w:before="0" w:beforeAutospacing="0" w:after="0" w:afterAutospacing="0"/>
                  </w:pPr>
                  <w:r>
                    <w:rPr>
                      <w:rFonts w:ascii="Times" w:hAnsi="Times" w:cs="Times"/>
                      <w:sz w:val="21"/>
                      <w:szCs w:val="21"/>
                      <w:lang w:val="en-GB"/>
                    </w:rPr>
                    <w:t>For RRC_IDLE/INACTIVE UEs, a UE is required to support reception of FDMed MCCH PDSCH and PBCH in PCell.</w:t>
                  </w:r>
                </w:p>
                <w:p w14:paraId="57D62332" w14:textId="77777777" w:rsidR="001A3017" w:rsidRDefault="001A3017" w:rsidP="001A3017">
                  <w:pPr>
                    <w:pStyle w:val="NormalWeb"/>
                    <w:spacing w:before="0" w:beforeAutospacing="0" w:after="0" w:afterAutospacing="0"/>
                  </w:pPr>
                  <w:r>
                    <w:rPr>
                      <w:rFonts w:ascii="Times" w:hAnsi="Times" w:cs="Times"/>
                      <w:b/>
                      <w:bCs/>
                      <w:sz w:val="21"/>
                      <w:szCs w:val="21"/>
                      <w:highlight w:val="green"/>
                      <w:lang w:val="en-GB"/>
                    </w:rPr>
                    <w:t>Agreement</w:t>
                  </w:r>
                </w:p>
                <w:p w14:paraId="4D110988" w14:textId="77777777" w:rsidR="001A3017" w:rsidRDefault="001A3017" w:rsidP="001A3017">
                  <w:pPr>
                    <w:pStyle w:val="NormalWeb"/>
                    <w:spacing w:before="0" w:beforeAutospacing="0" w:after="0" w:afterAutospacing="0"/>
                  </w:pPr>
                  <w:r>
                    <w:rPr>
                      <w:rFonts w:ascii="Times" w:hAnsi="Times" w:cs="Times"/>
                      <w:sz w:val="21"/>
                      <w:szCs w:val="21"/>
                      <w:lang w:val="en-GB"/>
                    </w:rPr>
                    <w:t>For RRC_IDLE/INACTIVE UEs, a UE is not required to support reception of FDMed MTCH PDSCH and PBCH in PCell.</w:t>
                  </w:r>
                </w:p>
              </w:tc>
            </w:tr>
          </w:tbl>
          <w:p w14:paraId="34F7DFA4" w14:textId="77777777" w:rsidR="001A3017" w:rsidRDefault="001A3017" w:rsidP="001A3017">
            <w:pPr>
              <w:pStyle w:val="PlainText"/>
            </w:pPr>
            <w:r>
              <w:rPr>
                <w:lang w:val="en-GB"/>
              </w:rPr>
              <w:t xml:space="preserve">        </w:t>
            </w:r>
          </w:p>
          <w:p w14:paraId="244B6FD2" w14:textId="77777777" w:rsidR="001A3017" w:rsidRDefault="001A3017" w:rsidP="001A3017">
            <w:pPr>
              <w:pStyle w:val="PlainText"/>
            </w:pPr>
            <w:r>
              <w:rPr>
                <w:highlight w:val="cyan"/>
              </w:rPr>
              <w:t>Related SIB FDMed case:</w:t>
            </w:r>
          </w:p>
          <w:tbl>
            <w:tblPr>
              <w:tblW w:w="0" w:type="auto"/>
              <w:tblCellMar>
                <w:left w:w="0" w:type="dxa"/>
                <w:right w:w="0" w:type="dxa"/>
              </w:tblCellMar>
              <w:tblLook w:val="04A0" w:firstRow="1" w:lastRow="0" w:firstColumn="1" w:lastColumn="0" w:noHBand="0" w:noVBand="1"/>
            </w:tblPr>
            <w:tblGrid>
              <w:gridCol w:w="9393"/>
            </w:tblGrid>
            <w:tr w:rsidR="001A3017" w14:paraId="05C31D47" w14:textId="77777777" w:rsidTr="001A3017">
              <w:tc>
                <w:tcPr>
                  <w:tcW w:w="14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0D8B93" w14:textId="77777777" w:rsidR="001A3017" w:rsidRDefault="001A3017" w:rsidP="001A3017">
                  <w:pPr>
                    <w:pStyle w:val="PlainText"/>
                  </w:pPr>
                  <w:r>
                    <w:rPr>
                      <w:rFonts w:ascii="Times New Roman" w:hAnsi="Times New Roman" w:cs="Times New Roman"/>
                      <w:highlight w:val="green"/>
                    </w:rPr>
                    <w:t>Agreement:</w:t>
                  </w:r>
                  <w:r>
                    <w:rPr>
                      <w:rFonts w:ascii="Times New Roman" w:hAnsi="Times New Roman" w:cs="Times New Roman"/>
                    </w:rPr>
                    <w:t xml:space="preserve"> </w:t>
                  </w:r>
                </w:p>
                <w:p w14:paraId="0BB080C4" w14:textId="77777777" w:rsidR="001A3017" w:rsidRDefault="001A3017" w:rsidP="001A3017">
                  <w:pPr>
                    <w:pStyle w:val="PlainText"/>
                  </w:pPr>
                  <w:r>
                    <w:rPr>
                      <w:rFonts w:ascii="Times New Roman" w:hAnsi="Times New Roman" w:cs="Times New Roman"/>
                    </w:rPr>
                    <w:t xml:space="preserve">For RRC_CONNECTED UEs, </w:t>
                  </w:r>
                </w:p>
                <w:p w14:paraId="0D488425" w14:textId="77777777" w:rsidR="001A3017" w:rsidRDefault="001A3017" w:rsidP="001A3017">
                  <w:pPr>
                    <w:pStyle w:val="PlainText"/>
                  </w:pPr>
                  <w:r>
                    <w:rPr>
                      <w:rFonts w:ascii="Times New Roman" w:hAnsi="Times New Roman" w:cs="Times New Roman"/>
                    </w:rPr>
                    <w:t>        • a UE is not required to support reception of FDMed MCCH/MTCH/multicast PDSCH and SIB PDSCH in Pcell.</w:t>
                  </w:r>
                </w:p>
                <w:p w14:paraId="320247F9" w14:textId="77777777" w:rsidR="001A3017" w:rsidRDefault="001A3017" w:rsidP="001A3017">
                  <w:pPr>
                    <w:pStyle w:val="PlainText"/>
                  </w:pPr>
                  <w:r>
                    <w:rPr>
                      <w:rFonts w:ascii="Times New Roman" w:hAnsi="Times New Roman" w:cs="Times New Roman"/>
                    </w:rPr>
                    <w:t>        • a UE is required to support reception of FDMed MCCH PDSCH and PBCH in Pcell.</w:t>
                  </w:r>
                </w:p>
                <w:p w14:paraId="1C8FEEB4" w14:textId="77777777" w:rsidR="001A3017" w:rsidRDefault="001A3017" w:rsidP="001A3017">
                  <w:pPr>
                    <w:pStyle w:val="PlainText"/>
                  </w:pPr>
                  <w:r>
                    <w:rPr>
                      <w:rFonts w:ascii="Times New Roman" w:hAnsi="Times New Roman" w:cs="Times New Roman"/>
                    </w:rPr>
                    <w:t>        • a UE is not required to support reception of FDMed MTCH PDSCH and PBCH in Pcell.</w:t>
                  </w:r>
                </w:p>
                <w:p w14:paraId="58C541A9" w14:textId="77777777" w:rsidR="001A3017" w:rsidRDefault="001A3017" w:rsidP="001A3017">
                  <w:pPr>
                    <w:pStyle w:val="PlainText"/>
                    <w:ind w:firstLine="420"/>
                  </w:pPr>
                  <w:r>
                    <w:rPr>
                      <w:rFonts w:ascii="Times New Roman" w:hAnsi="Times New Roman" w:cs="Times New Roman"/>
                    </w:rPr>
                    <w:t>• a UE is not required to support reception of FDMed multicast PDSCH and PBCH in Pcell.</w:t>
                  </w:r>
                </w:p>
                <w:p w14:paraId="2274DB2B" w14:textId="77777777" w:rsidR="001A3017" w:rsidRDefault="001A3017" w:rsidP="001A3017">
                  <w:pPr>
                    <w:pStyle w:val="NormalWeb"/>
                    <w:spacing w:before="0" w:beforeAutospacing="0" w:after="0" w:afterAutospacing="0"/>
                  </w:pPr>
                  <w:r>
                    <w:rPr>
                      <w:b/>
                      <w:bCs/>
                      <w:sz w:val="21"/>
                      <w:szCs w:val="21"/>
                      <w:highlight w:val="green"/>
                    </w:rPr>
                    <w:t>Agreement</w:t>
                  </w:r>
                </w:p>
                <w:p w14:paraId="7808D43D" w14:textId="77777777" w:rsidR="001A3017" w:rsidRDefault="001A3017" w:rsidP="001A3017">
                  <w:pPr>
                    <w:pStyle w:val="NormalWeb"/>
                    <w:spacing w:before="0" w:beforeAutospacing="0" w:after="0" w:afterAutospacing="0"/>
                  </w:pPr>
                  <w:r>
                    <w:rPr>
                      <w:sz w:val="21"/>
                      <w:szCs w:val="21"/>
                    </w:rPr>
                    <w:t>For RRC_IDLE/INACTIVE UEs, a UE is not required to support reception of FDMed MCCH/MTCH PDSCH and SIB PDSCH in PCell.</w:t>
                  </w:r>
                </w:p>
              </w:tc>
            </w:tr>
          </w:tbl>
          <w:p w14:paraId="48F15E77" w14:textId="376E980A" w:rsidR="00604AF2" w:rsidRPr="00604AF2" w:rsidRDefault="00604AF2" w:rsidP="00604AF2">
            <w:pPr>
              <w:numPr>
                <w:ilvl w:val="0"/>
                <w:numId w:val="18"/>
              </w:numPr>
              <w:spacing w:before="0" w:after="0"/>
              <w:ind w:left="1260"/>
              <w:textAlignment w:val="center"/>
              <w:rPr>
                <w:sz w:val="22"/>
                <w:szCs w:val="22"/>
                <w:lang w:val="en-US" w:eastAsia="zh-CN"/>
              </w:rPr>
            </w:pPr>
          </w:p>
        </w:tc>
      </w:tr>
    </w:tbl>
    <w:p w14:paraId="3B17B073" w14:textId="4BA36386" w:rsidR="006261DB" w:rsidRPr="00BC61FA" w:rsidRDefault="00363D77" w:rsidP="00CB6058">
      <w:pPr>
        <w:jc w:val="both"/>
        <w:rPr>
          <w:rFonts w:eastAsiaTheme="minorEastAsia"/>
          <w:sz w:val="22"/>
          <w:szCs w:val="22"/>
          <w:lang w:val="en-US" w:eastAsia="zh-CN"/>
        </w:rPr>
      </w:pPr>
      <w:r w:rsidRPr="00BC61FA">
        <w:rPr>
          <w:rFonts w:eastAsiaTheme="minorEastAsia"/>
          <w:sz w:val="22"/>
          <w:szCs w:val="22"/>
          <w:lang w:val="en-US" w:eastAsia="zh-CN"/>
        </w:rPr>
        <w:t xml:space="preserve">However, </w:t>
      </w:r>
      <w:r w:rsidR="004A7DA7" w:rsidRPr="00BC61FA">
        <w:rPr>
          <w:rFonts w:eastAsiaTheme="minorEastAsia"/>
          <w:sz w:val="22"/>
          <w:szCs w:val="22"/>
          <w:lang w:val="en-US" w:eastAsia="zh-CN"/>
        </w:rPr>
        <w:t>the latest spec of 38.202 h20 does not capture the</w:t>
      </w:r>
      <w:r w:rsidR="00753414" w:rsidRPr="00BC61FA">
        <w:rPr>
          <w:rFonts w:eastAsiaTheme="minorEastAsia"/>
          <w:sz w:val="22"/>
          <w:szCs w:val="22"/>
          <w:lang w:val="en-US" w:eastAsia="zh-CN"/>
        </w:rPr>
        <w:t xml:space="preserve"> above</w:t>
      </w:r>
      <w:r w:rsidR="004A7DA7" w:rsidRPr="00BC61FA">
        <w:rPr>
          <w:rFonts w:eastAsiaTheme="minorEastAsia"/>
          <w:sz w:val="22"/>
          <w:szCs w:val="22"/>
          <w:lang w:val="en-US" w:eastAsia="zh-CN"/>
        </w:rPr>
        <w:t xml:space="preserve"> agreement, </w:t>
      </w:r>
      <w:r w:rsidR="001A3017" w:rsidRPr="00BC61FA">
        <w:rPr>
          <w:rFonts w:eastAsiaTheme="minorEastAsia"/>
          <w:sz w:val="22"/>
          <w:szCs w:val="22"/>
          <w:lang w:val="en-US" w:eastAsia="zh-CN"/>
        </w:rPr>
        <w:t xml:space="preserve">e.g., </w:t>
      </w:r>
      <w:r w:rsidR="00CB6058" w:rsidRPr="00BC61FA">
        <w:rPr>
          <w:rFonts w:eastAsiaTheme="minorEastAsia"/>
          <w:sz w:val="22"/>
          <w:szCs w:val="22"/>
          <w:lang w:val="en-US" w:eastAsia="zh-CN"/>
        </w:rPr>
        <w:t>based on the</w:t>
      </w:r>
      <w:r w:rsidR="00BC61FA" w:rsidRPr="00BC61FA">
        <w:rPr>
          <w:rFonts w:eastAsiaTheme="minorEastAsia"/>
          <w:sz w:val="22"/>
          <w:szCs w:val="22"/>
          <w:lang w:val="en-US" w:eastAsia="zh-CN"/>
        </w:rPr>
        <w:t xml:space="preserve"> following </w:t>
      </w:r>
      <w:r w:rsidR="00BC61FA" w:rsidRPr="00BC61FA">
        <w:rPr>
          <w:rFonts w:eastAsiaTheme="minorEastAsia"/>
          <w:sz w:val="22"/>
          <w:szCs w:val="22"/>
          <w:lang w:val="en-US" w:eastAsia="zh-CN"/>
        </w:rPr>
        <w:fldChar w:fldCharType="begin"/>
      </w:r>
      <w:r w:rsidR="00BC61FA" w:rsidRPr="00BC61FA">
        <w:rPr>
          <w:rFonts w:eastAsiaTheme="minorEastAsia"/>
          <w:sz w:val="22"/>
          <w:szCs w:val="22"/>
          <w:lang w:val="en-US" w:eastAsia="zh-CN"/>
        </w:rPr>
        <w:instrText xml:space="preserve"> REF _Ref115342671 \h  \* MERGEFORMAT </w:instrText>
      </w:r>
      <w:r w:rsidR="00BC61FA" w:rsidRPr="00BC61FA">
        <w:rPr>
          <w:rFonts w:eastAsiaTheme="minorEastAsia"/>
          <w:sz w:val="22"/>
          <w:szCs w:val="22"/>
          <w:lang w:val="en-US" w:eastAsia="zh-CN"/>
        </w:rPr>
      </w:r>
      <w:r w:rsidR="00BC61FA" w:rsidRPr="00BC61FA">
        <w:rPr>
          <w:rFonts w:eastAsiaTheme="minorEastAsia"/>
          <w:sz w:val="22"/>
          <w:szCs w:val="22"/>
          <w:lang w:val="en-US" w:eastAsia="zh-CN"/>
        </w:rPr>
        <w:fldChar w:fldCharType="separate"/>
      </w:r>
      <w:r w:rsidR="00E814B1" w:rsidRPr="00E814B1">
        <w:rPr>
          <w:sz w:val="22"/>
          <w:szCs w:val="22"/>
        </w:rPr>
        <w:t xml:space="preserve">Table </w:t>
      </w:r>
      <w:r w:rsidR="00E814B1" w:rsidRPr="00E814B1">
        <w:rPr>
          <w:noProof/>
          <w:sz w:val="22"/>
          <w:szCs w:val="22"/>
        </w:rPr>
        <w:t>2</w:t>
      </w:r>
      <w:r w:rsidR="00BC61FA" w:rsidRPr="00BC61FA">
        <w:rPr>
          <w:rFonts w:eastAsiaTheme="minorEastAsia"/>
          <w:sz w:val="22"/>
          <w:szCs w:val="22"/>
          <w:lang w:val="en-US" w:eastAsia="zh-CN"/>
        </w:rPr>
        <w:fldChar w:fldCharType="end"/>
      </w:r>
      <w:r w:rsidR="00CB6058" w:rsidRPr="00BC61FA">
        <w:rPr>
          <w:rFonts w:eastAsiaTheme="minorEastAsia"/>
          <w:sz w:val="22"/>
          <w:szCs w:val="22"/>
          <w:lang w:val="en-US" w:eastAsia="zh-CN"/>
        </w:rPr>
        <w:t xml:space="preserve">, for the RRC CONNECTED state, </w:t>
      </w:r>
      <w:r w:rsidR="004A7DA7" w:rsidRPr="00BC61FA">
        <w:rPr>
          <w:rFonts w:eastAsiaTheme="minorEastAsia"/>
          <w:sz w:val="22"/>
          <w:szCs w:val="22"/>
          <w:lang w:val="en-US" w:eastAsia="zh-CN"/>
        </w:rPr>
        <w:t>it also has the combination of "B</w:t>
      </w:r>
      <w:r w:rsidR="00EF5997" w:rsidRPr="00BC61FA">
        <w:rPr>
          <w:rFonts w:eastAsiaTheme="minorEastAsia"/>
          <w:sz w:val="22"/>
          <w:szCs w:val="22"/>
          <w:lang w:val="en-US" w:eastAsia="zh-CN"/>
        </w:rPr>
        <w:t xml:space="preserve">(SI-RNTI) </w:t>
      </w:r>
      <w:r w:rsidR="004A7DA7" w:rsidRPr="00BC61FA">
        <w:rPr>
          <w:rFonts w:eastAsiaTheme="minorEastAsia"/>
          <w:sz w:val="22"/>
          <w:szCs w:val="22"/>
          <w:lang w:val="en-US" w:eastAsia="zh-CN"/>
        </w:rPr>
        <w:t>+</w:t>
      </w:r>
      <w:r w:rsidR="00EF5997" w:rsidRPr="00BC61FA">
        <w:rPr>
          <w:rFonts w:eastAsiaTheme="minorEastAsia"/>
          <w:sz w:val="22"/>
          <w:szCs w:val="22"/>
          <w:lang w:val="en-US" w:eastAsia="zh-CN"/>
        </w:rPr>
        <w:t xml:space="preserve"> </w:t>
      </w:r>
      <w:r w:rsidR="004A7DA7" w:rsidRPr="00BC61FA">
        <w:rPr>
          <w:rFonts w:eastAsiaTheme="minorEastAsia"/>
          <w:sz w:val="22"/>
          <w:szCs w:val="22"/>
          <w:lang w:val="en-US" w:eastAsia="zh-CN"/>
        </w:rPr>
        <w:t>D1</w:t>
      </w:r>
      <w:r w:rsidR="00EF5997" w:rsidRPr="00BC61FA">
        <w:rPr>
          <w:rFonts w:eastAsiaTheme="minorEastAsia"/>
          <w:sz w:val="22"/>
          <w:szCs w:val="22"/>
          <w:lang w:val="en-US" w:eastAsia="zh-CN"/>
        </w:rPr>
        <w:t xml:space="preserve">(C-RNTI) </w:t>
      </w:r>
      <w:r w:rsidR="004A7DA7" w:rsidRPr="00BC61FA">
        <w:rPr>
          <w:rFonts w:eastAsiaTheme="minorEastAsia"/>
          <w:sz w:val="22"/>
          <w:szCs w:val="22"/>
          <w:lang w:val="en-US" w:eastAsia="zh-CN"/>
        </w:rPr>
        <w:t>+(</w:t>
      </w:r>
      <w:r w:rsidR="00EF5997" w:rsidRPr="00BC61FA">
        <w:rPr>
          <w:rFonts w:eastAsiaTheme="minorEastAsia"/>
          <w:sz w:val="22"/>
          <w:szCs w:val="22"/>
          <w:lang w:val="en-US" w:eastAsia="zh-CN"/>
        </w:rPr>
        <w:t xml:space="preserve"> </w:t>
      </w:r>
      <w:r w:rsidR="004A7DA7" w:rsidRPr="00BC61FA">
        <w:rPr>
          <w:rFonts w:eastAsiaTheme="minorEastAsia"/>
          <w:sz w:val="22"/>
          <w:szCs w:val="22"/>
          <w:lang w:val="en-US" w:eastAsia="zh-CN"/>
        </w:rPr>
        <w:t>D3</w:t>
      </w:r>
      <w:r w:rsidR="00EF5997" w:rsidRPr="00BC61FA">
        <w:rPr>
          <w:rFonts w:eastAsiaTheme="minorEastAsia"/>
          <w:sz w:val="22"/>
          <w:szCs w:val="22"/>
          <w:lang w:val="en-US" w:eastAsia="zh-CN"/>
        </w:rPr>
        <w:t>(multicast G-RNTI)</w:t>
      </w:r>
      <w:r w:rsidR="004A7DA7" w:rsidRPr="00BC61FA">
        <w:rPr>
          <w:rFonts w:eastAsiaTheme="minorEastAsia"/>
          <w:sz w:val="22"/>
          <w:szCs w:val="22"/>
          <w:lang w:val="en-US" w:eastAsia="zh-CN"/>
        </w:rPr>
        <w:t xml:space="preserve"> or (</w:t>
      </w:r>
      <w:r w:rsidR="00EF5997" w:rsidRPr="00BC61FA">
        <w:rPr>
          <w:rFonts w:eastAsiaTheme="minorEastAsia"/>
          <w:sz w:val="22"/>
          <w:szCs w:val="22"/>
          <w:lang w:val="en-US" w:eastAsia="zh-CN"/>
        </w:rPr>
        <w:t xml:space="preserve"> </w:t>
      </w:r>
      <w:r w:rsidR="004A7DA7" w:rsidRPr="00BC61FA">
        <w:rPr>
          <w:rFonts w:eastAsiaTheme="minorEastAsia"/>
          <w:sz w:val="22"/>
          <w:szCs w:val="22"/>
          <w:lang w:val="en-US" w:eastAsia="zh-CN"/>
        </w:rPr>
        <w:t>D5</w:t>
      </w:r>
      <w:r w:rsidR="00EF5997" w:rsidRPr="00BC61FA">
        <w:rPr>
          <w:rFonts w:eastAsiaTheme="minorEastAsia"/>
          <w:sz w:val="22"/>
          <w:szCs w:val="22"/>
          <w:lang w:val="en-US" w:eastAsia="zh-CN"/>
        </w:rPr>
        <w:t>(MCCH-RNTI)</w:t>
      </w:r>
      <w:r w:rsidR="004A7DA7" w:rsidRPr="00BC61FA">
        <w:rPr>
          <w:rFonts w:eastAsiaTheme="minorEastAsia"/>
          <w:sz w:val="22"/>
          <w:szCs w:val="22"/>
          <w:lang w:val="en-US" w:eastAsia="zh-CN"/>
        </w:rPr>
        <w:t xml:space="preserve"> or D6</w:t>
      </w:r>
      <w:r w:rsidR="00EF5997" w:rsidRPr="00BC61FA">
        <w:rPr>
          <w:rFonts w:eastAsiaTheme="minorEastAsia"/>
          <w:sz w:val="22"/>
          <w:szCs w:val="22"/>
          <w:lang w:val="en-US" w:eastAsia="zh-CN"/>
        </w:rPr>
        <w:t xml:space="preserve">(broadcast </w:t>
      </w:r>
      <w:r w:rsidR="0055777E" w:rsidRPr="00BC61FA">
        <w:rPr>
          <w:rFonts w:eastAsiaTheme="minorEastAsia"/>
          <w:sz w:val="22"/>
          <w:szCs w:val="22"/>
          <w:lang w:val="en-US" w:eastAsia="zh-CN"/>
        </w:rPr>
        <w:t>G-RNTI</w:t>
      </w:r>
      <w:r w:rsidR="00EF5997" w:rsidRPr="00BC61FA">
        <w:rPr>
          <w:rFonts w:eastAsiaTheme="minorEastAsia"/>
          <w:sz w:val="22"/>
          <w:szCs w:val="22"/>
          <w:lang w:val="en-US" w:eastAsia="zh-CN"/>
        </w:rPr>
        <w:t xml:space="preserve">) </w:t>
      </w:r>
      <w:r w:rsidR="004A7DA7" w:rsidRPr="00BC61FA">
        <w:rPr>
          <w:rFonts w:eastAsiaTheme="minorEastAsia"/>
          <w:sz w:val="22"/>
          <w:szCs w:val="22"/>
          <w:lang w:val="en-US" w:eastAsia="zh-CN"/>
        </w:rPr>
        <w:t>) )"</w:t>
      </w:r>
      <w:r w:rsidR="00FE132D" w:rsidRPr="00BC61FA">
        <w:rPr>
          <w:rFonts w:eastAsiaTheme="minorEastAsia"/>
          <w:sz w:val="22"/>
          <w:szCs w:val="22"/>
          <w:lang w:val="en-US" w:eastAsia="zh-CN"/>
        </w:rPr>
        <w:t xml:space="preserve">, </w:t>
      </w:r>
      <w:r w:rsidR="007B664E" w:rsidRPr="00BC61FA">
        <w:rPr>
          <w:rFonts w:eastAsiaTheme="minorEastAsia"/>
          <w:sz w:val="22"/>
          <w:szCs w:val="22"/>
          <w:lang w:val="en-US" w:eastAsia="zh-CN"/>
        </w:rPr>
        <w:t>it</w:t>
      </w:r>
      <w:r w:rsidR="00FE132D" w:rsidRPr="00BC61FA">
        <w:rPr>
          <w:rFonts w:eastAsiaTheme="minorEastAsia"/>
          <w:sz w:val="22"/>
          <w:szCs w:val="22"/>
          <w:lang w:val="en-US" w:eastAsia="zh-CN"/>
        </w:rPr>
        <w:t xml:space="preserve"> means the UE can receive the SIB PDSCHC and MCCH/MTCH PDSCH simultaneously</w:t>
      </w:r>
      <w:r w:rsidR="007B664E" w:rsidRPr="00BC61FA">
        <w:rPr>
          <w:rFonts w:eastAsiaTheme="minorEastAsia"/>
          <w:sz w:val="22"/>
          <w:szCs w:val="22"/>
          <w:lang w:val="en-US" w:eastAsia="zh-CN"/>
        </w:rPr>
        <w:t>, which is against the agreements above.</w:t>
      </w:r>
      <w:r w:rsidR="00080C79" w:rsidRPr="00BC61FA">
        <w:rPr>
          <w:rFonts w:eastAsiaTheme="minorEastAsia"/>
          <w:sz w:val="22"/>
          <w:szCs w:val="22"/>
          <w:lang w:val="en-US" w:eastAsia="zh-CN"/>
        </w:rPr>
        <w:t xml:space="preserve"> For the PBCH related FDMed case, it also has the similar situation, the detailed comparison between existing combinations and corresponding against agreements are summarized in </w:t>
      </w:r>
      <w:r w:rsidR="00BC61FA" w:rsidRPr="00BC61FA">
        <w:rPr>
          <w:rFonts w:eastAsiaTheme="minorEastAsia"/>
          <w:sz w:val="22"/>
          <w:szCs w:val="22"/>
          <w:lang w:val="en-US" w:eastAsia="zh-CN"/>
        </w:rPr>
        <w:fldChar w:fldCharType="begin"/>
      </w:r>
      <w:r w:rsidR="00BC61FA" w:rsidRPr="00BC61FA">
        <w:rPr>
          <w:rFonts w:eastAsiaTheme="minorEastAsia"/>
          <w:sz w:val="22"/>
          <w:szCs w:val="22"/>
          <w:lang w:val="en-US" w:eastAsia="zh-CN"/>
        </w:rPr>
        <w:instrText xml:space="preserve"> REF _Ref115342696 \h </w:instrText>
      </w:r>
      <w:r w:rsidR="00BC61FA">
        <w:rPr>
          <w:rFonts w:eastAsiaTheme="minorEastAsia"/>
          <w:sz w:val="22"/>
          <w:szCs w:val="22"/>
          <w:lang w:val="en-US" w:eastAsia="zh-CN"/>
        </w:rPr>
        <w:instrText xml:space="preserve"> \* MERGEFORMAT </w:instrText>
      </w:r>
      <w:r w:rsidR="00BC61FA" w:rsidRPr="00BC61FA">
        <w:rPr>
          <w:rFonts w:eastAsiaTheme="minorEastAsia"/>
          <w:sz w:val="22"/>
          <w:szCs w:val="22"/>
          <w:lang w:val="en-US" w:eastAsia="zh-CN"/>
        </w:rPr>
      </w:r>
      <w:r w:rsidR="00BC61FA" w:rsidRPr="00BC61FA">
        <w:rPr>
          <w:rFonts w:eastAsiaTheme="minorEastAsia"/>
          <w:sz w:val="22"/>
          <w:szCs w:val="22"/>
          <w:lang w:val="en-US" w:eastAsia="zh-CN"/>
        </w:rPr>
        <w:fldChar w:fldCharType="separate"/>
      </w:r>
      <w:r w:rsidR="00E814B1" w:rsidRPr="00E814B1">
        <w:rPr>
          <w:sz w:val="22"/>
          <w:szCs w:val="22"/>
        </w:rPr>
        <w:t xml:space="preserve">Table </w:t>
      </w:r>
      <w:r w:rsidR="00E814B1" w:rsidRPr="00E814B1">
        <w:rPr>
          <w:noProof/>
          <w:sz w:val="22"/>
          <w:szCs w:val="22"/>
        </w:rPr>
        <w:t>1</w:t>
      </w:r>
      <w:r w:rsidR="00BC61FA" w:rsidRPr="00BC61FA">
        <w:rPr>
          <w:rFonts w:eastAsiaTheme="minorEastAsia"/>
          <w:sz w:val="22"/>
          <w:szCs w:val="22"/>
          <w:lang w:val="en-US" w:eastAsia="zh-CN"/>
        </w:rPr>
        <w:fldChar w:fldCharType="end"/>
      </w:r>
      <w:r w:rsidR="00CB6058" w:rsidRPr="00BC61FA">
        <w:rPr>
          <w:rFonts w:eastAsiaTheme="minorEastAsia"/>
          <w:sz w:val="22"/>
          <w:szCs w:val="22"/>
          <w:lang w:val="en-US" w:eastAsia="zh-CN"/>
        </w:rPr>
        <w:t xml:space="preserve"> Considering the combination is so complicated, </w:t>
      </w:r>
      <w:r w:rsidR="00F217CE" w:rsidRPr="00BC61FA">
        <w:rPr>
          <w:rFonts w:eastAsiaTheme="minorEastAsia"/>
          <w:sz w:val="22"/>
          <w:szCs w:val="22"/>
          <w:lang w:val="en-US" w:eastAsia="zh-CN"/>
        </w:rPr>
        <w:t>maybe the simple way to add a note to capture the above agreement to resolve the issue</w:t>
      </w:r>
      <w:r w:rsidR="00D60A4B" w:rsidRPr="00BC61FA">
        <w:rPr>
          <w:rFonts w:eastAsiaTheme="minorEastAsia"/>
          <w:sz w:val="22"/>
          <w:szCs w:val="22"/>
          <w:lang w:val="en-US" w:eastAsia="zh-CN"/>
        </w:rPr>
        <w:t xml:space="preserve"> and the corresponding can refer to </w:t>
      </w:r>
      <w:r w:rsidR="00BC61FA">
        <w:rPr>
          <w:rFonts w:eastAsiaTheme="minorEastAsia"/>
          <w:sz w:val="22"/>
          <w:szCs w:val="22"/>
          <w:lang w:val="en-US" w:eastAsia="zh-CN"/>
        </w:rPr>
        <w:t>R1-2</w:t>
      </w:r>
      <w:r w:rsidR="00837C16">
        <w:rPr>
          <w:rFonts w:eastAsiaTheme="minorEastAsia"/>
          <w:sz w:val="22"/>
          <w:szCs w:val="22"/>
          <w:lang w:val="en-US" w:eastAsia="zh-CN"/>
        </w:rPr>
        <w:t>209524</w:t>
      </w:r>
      <w:r w:rsidR="00BC61FA">
        <w:rPr>
          <w:rFonts w:eastAsiaTheme="minorEastAsia"/>
          <w:sz w:val="22"/>
          <w:szCs w:val="22"/>
          <w:lang w:val="en-US" w:eastAsia="zh-CN"/>
        </w:rPr>
        <w:fldChar w:fldCharType="begin"/>
      </w:r>
      <w:r w:rsidR="00BC61FA">
        <w:rPr>
          <w:rFonts w:eastAsiaTheme="minorEastAsia"/>
          <w:sz w:val="22"/>
          <w:szCs w:val="22"/>
          <w:lang w:val="en-US" w:eastAsia="zh-CN"/>
        </w:rPr>
        <w:instrText xml:space="preserve"> REF _Ref115342745 \r \h </w:instrText>
      </w:r>
      <w:r w:rsidR="00BC61FA">
        <w:rPr>
          <w:rFonts w:eastAsiaTheme="minorEastAsia"/>
          <w:sz w:val="22"/>
          <w:szCs w:val="22"/>
          <w:lang w:val="en-US" w:eastAsia="zh-CN"/>
        </w:rPr>
      </w:r>
      <w:r w:rsidR="00BC61FA">
        <w:rPr>
          <w:rFonts w:eastAsiaTheme="minorEastAsia"/>
          <w:sz w:val="22"/>
          <w:szCs w:val="22"/>
          <w:lang w:val="en-US" w:eastAsia="zh-CN"/>
        </w:rPr>
        <w:fldChar w:fldCharType="separate"/>
      </w:r>
      <w:r w:rsidR="00E814B1">
        <w:rPr>
          <w:rFonts w:eastAsiaTheme="minorEastAsia"/>
          <w:sz w:val="22"/>
          <w:szCs w:val="22"/>
          <w:lang w:val="en-US" w:eastAsia="zh-CN"/>
        </w:rPr>
        <w:t>[3]</w:t>
      </w:r>
      <w:r w:rsidR="00BC61FA">
        <w:rPr>
          <w:rFonts w:eastAsiaTheme="minorEastAsia"/>
          <w:sz w:val="22"/>
          <w:szCs w:val="22"/>
          <w:lang w:val="en-US" w:eastAsia="zh-CN"/>
        </w:rPr>
        <w:fldChar w:fldCharType="end"/>
      </w:r>
      <w:r w:rsidR="00F217CE" w:rsidRPr="00BC61FA">
        <w:rPr>
          <w:rFonts w:eastAsiaTheme="minorEastAsia"/>
          <w:sz w:val="22"/>
          <w:szCs w:val="22"/>
          <w:lang w:val="en-US" w:eastAsia="zh-CN"/>
        </w:rPr>
        <w:t>.</w:t>
      </w:r>
    </w:p>
    <w:p w14:paraId="6A2CA9E5" w14:textId="4C8A33E0" w:rsidR="00080C79" w:rsidRPr="00080C79" w:rsidRDefault="00080C79" w:rsidP="00080C79">
      <w:pPr>
        <w:pStyle w:val="Caption"/>
        <w:jc w:val="center"/>
        <w:rPr>
          <w:rFonts w:ascii="Times New Roman" w:eastAsiaTheme="minorEastAsia" w:hAnsi="Times New Roman"/>
          <w:sz w:val="22"/>
          <w:szCs w:val="22"/>
          <w:lang w:val="en-US" w:eastAsia="zh-CN"/>
        </w:rPr>
      </w:pPr>
      <w:bookmarkStart w:id="16" w:name="_Ref115342696"/>
      <w:r w:rsidRPr="00080C79">
        <w:rPr>
          <w:rFonts w:ascii="Times New Roman" w:hAnsi="Times New Roman"/>
        </w:rPr>
        <w:t xml:space="preserve">Table </w:t>
      </w:r>
      <w:r w:rsidRPr="00080C79">
        <w:rPr>
          <w:rFonts w:ascii="Times New Roman" w:hAnsi="Times New Roman"/>
        </w:rPr>
        <w:fldChar w:fldCharType="begin"/>
      </w:r>
      <w:r w:rsidRPr="00080C79">
        <w:rPr>
          <w:rFonts w:ascii="Times New Roman" w:hAnsi="Times New Roman"/>
        </w:rPr>
        <w:instrText xml:space="preserve"> SEQ Table \* ARABIC </w:instrText>
      </w:r>
      <w:r w:rsidRPr="00080C79">
        <w:rPr>
          <w:rFonts w:ascii="Times New Roman" w:hAnsi="Times New Roman"/>
        </w:rPr>
        <w:fldChar w:fldCharType="separate"/>
      </w:r>
      <w:r w:rsidR="00E814B1">
        <w:rPr>
          <w:rFonts w:ascii="Times New Roman" w:hAnsi="Times New Roman"/>
          <w:noProof/>
        </w:rPr>
        <w:t>1</w:t>
      </w:r>
      <w:r w:rsidRPr="00080C79">
        <w:rPr>
          <w:rFonts w:ascii="Times New Roman" w:hAnsi="Times New Roman"/>
        </w:rPr>
        <w:fldChar w:fldCharType="end"/>
      </w:r>
      <w:bookmarkEnd w:id="16"/>
      <w:r w:rsidRPr="00080C79">
        <w:rPr>
          <w:rFonts w:ascii="Times New Roman" w:hAnsi="Times New Roman"/>
        </w:rPr>
        <w:t>: The comparison b/w the existing combinations and corresponding against agreements</w:t>
      </w:r>
    </w:p>
    <w:tbl>
      <w:tblPr>
        <w:tblW w:w="0" w:type="auto"/>
        <w:tblCellMar>
          <w:left w:w="0" w:type="dxa"/>
          <w:right w:w="0" w:type="dxa"/>
        </w:tblCellMar>
        <w:tblLook w:val="04A0" w:firstRow="1" w:lastRow="0" w:firstColumn="1" w:lastColumn="0" w:noHBand="0" w:noVBand="1"/>
      </w:tblPr>
      <w:tblGrid>
        <w:gridCol w:w="1931"/>
        <w:gridCol w:w="1736"/>
        <w:gridCol w:w="5952"/>
      </w:tblGrid>
      <w:tr w:rsidR="001A3017" w14:paraId="6578E73B" w14:textId="77777777" w:rsidTr="001A3017">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6F32E1" w14:textId="77777777" w:rsidR="001A3017" w:rsidRDefault="001A3017">
            <w:pPr>
              <w:pStyle w:val="PlainText"/>
            </w:pPr>
            <w:r>
              <w:t>Existing combinations</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FB3F0" w14:textId="77777777" w:rsidR="001A3017" w:rsidRDefault="001A3017">
            <w:pPr>
              <w:pStyle w:val="PlainText"/>
            </w:pPr>
            <w:r>
              <w:t>Notes</w:t>
            </w:r>
          </w:p>
        </w:tc>
        <w:tc>
          <w:tcPr>
            <w:tcW w:w="12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6BBA1" w14:textId="77777777" w:rsidR="001A3017" w:rsidRDefault="001A3017">
            <w:pPr>
              <w:pStyle w:val="PlainText"/>
            </w:pPr>
            <w:r>
              <w:t>Against agreements</w:t>
            </w:r>
          </w:p>
        </w:tc>
      </w:tr>
      <w:tr w:rsidR="001A3017" w14:paraId="6E6C76AC" w14:textId="77777777" w:rsidTr="001A301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BA7CF" w14:textId="77777777" w:rsidR="001A3017" w:rsidRDefault="001A3017">
            <w:pPr>
              <w:pStyle w:val="PlainText"/>
            </w:pPr>
            <w:r>
              <w:t>B + D3</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371A72F" w14:textId="77777777" w:rsidR="001A3017" w:rsidRDefault="001A3017">
            <w:pPr>
              <w:pStyle w:val="PlainText"/>
            </w:pPr>
            <w:r>
              <w:t>B: SI-RNTI</w:t>
            </w:r>
          </w:p>
          <w:p w14:paraId="6A27A0FF" w14:textId="77777777" w:rsidR="001A3017" w:rsidRDefault="001A3017">
            <w:pPr>
              <w:pStyle w:val="PlainText"/>
            </w:pPr>
            <w:r>
              <w:t>D3: multicast G-RNTI</w:t>
            </w:r>
          </w:p>
        </w:tc>
        <w:tc>
          <w:tcPr>
            <w:tcW w:w="12103" w:type="dxa"/>
            <w:tcBorders>
              <w:top w:val="nil"/>
              <w:left w:val="nil"/>
              <w:bottom w:val="single" w:sz="8" w:space="0" w:color="auto"/>
              <w:right w:val="single" w:sz="8" w:space="0" w:color="auto"/>
            </w:tcBorders>
            <w:tcMar>
              <w:top w:w="0" w:type="dxa"/>
              <w:left w:w="108" w:type="dxa"/>
              <w:bottom w:w="0" w:type="dxa"/>
              <w:right w:w="108" w:type="dxa"/>
            </w:tcMar>
            <w:hideMark/>
          </w:tcPr>
          <w:p w14:paraId="0D583846" w14:textId="77777777" w:rsidR="001A3017" w:rsidRDefault="001A3017">
            <w:pPr>
              <w:pStyle w:val="PlainText"/>
            </w:pPr>
            <w:r>
              <w:rPr>
                <w:rFonts w:ascii="Times New Roman" w:hAnsi="Times New Roman" w:cs="Times New Roman"/>
                <w:highlight w:val="green"/>
              </w:rPr>
              <w:t>Agreement:</w:t>
            </w:r>
            <w:r>
              <w:rPr>
                <w:rFonts w:ascii="Times New Roman" w:hAnsi="Times New Roman" w:cs="Times New Roman"/>
              </w:rPr>
              <w:t xml:space="preserve"> </w:t>
            </w:r>
          </w:p>
          <w:p w14:paraId="0C737C8C" w14:textId="77777777" w:rsidR="001A3017" w:rsidRDefault="001A3017">
            <w:pPr>
              <w:pStyle w:val="PlainText"/>
            </w:pPr>
            <w:r>
              <w:rPr>
                <w:rFonts w:ascii="Times New Roman" w:hAnsi="Times New Roman" w:cs="Times New Roman"/>
              </w:rPr>
              <w:t xml:space="preserve">For RRC_CONNECTED UEs, </w:t>
            </w:r>
          </w:p>
          <w:p w14:paraId="457DB34B" w14:textId="77777777" w:rsidR="001A3017" w:rsidRDefault="001A3017">
            <w:pPr>
              <w:pStyle w:val="PlainText"/>
            </w:pPr>
            <w:r>
              <w:rPr>
                <w:rFonts w:ascii="Times New Roman" w:hAnsi="Times New Roman" w:cs="Times New Roman"/>
              </w:rPr>
              <w:t xml:space="preserve">        • </w:t>
            </w:r>
            <w:r>
              <w:rPr>
                <w:rFonts w:ascii="Times New Roman" w:hAnsi="Times New Roman" w:cs="Times New Roman"/>
                <w:highlight w:val="yellow"/>
              </w:rPr>
              <w:t>a UE is not required to support reception of FDMed MCCH/MTCH/multicast PDSCH and SIB PDSCH in Pcell.</w:t>
            </w:r>
          </w:p>
          <w:p w14:paraId="02541313" w14:textId="77777777" w:rsidR="001A3017" w:rsidRDefault="001A3017">
            <w:pPr>
              <w:pStyle w:val="PlainText"/>
            </w:pPr>
            <w:r>
              <w:t> </w:t>
            </w:r>
          </w:p>
        </w:tc>
      </w:tr>
      <w:tr w:rsidR="001A3017" w14:paraId="73D39559" w14:textId="77777777" w:rsidTr="001A301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19C39" w14:textId="77777777" w:rsidR="001A3017" w:rsidRDefault="001A3017">
            <w:pPr>
              <w:pStyle w:val="PlainText"/>
            </w:pPr>
            <w:r>
              <w:t>B + D5</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8A30B4E" w14:textId="77777777" w:rsidR="001A3017" w:rsidRDefault="001A3017">
            <w:pPr>
              <w:pStyle w:val="PlainText"/>
            </w:pPr>
            <w:r>
              <w:t>B: SI-RNTI</w:t>
            </w:r>
          </w:p>
          <w:p w14:paraId="71F56595" w14:textId="77777777" w:rsidR="001A3017" w:rsidRDefault="001A3017">
            <w:pPr>
              <w:pStyle w:val="PlainText"/>
            </w:pPr>
            <w:r>
              <w:t>D5: MCCH-RNTI</w:t>
            </w:r>
          </w:p>
        </w:tc>
        <w:tc>
          <w:tcPr>
            <w:tcW w:w="12103" w:type="dxa"/>
            <w:tcBorders>
              <w:top w:val="nil"/>
              <w:left w:val="nil"/>
              <w:bottom w:val="single" w:sz="8" w:space="0" w:color="auto"/>
              <w:right w:val="single" w:sz="8" w:space="0" w:color="auto"/>
            </w:tcBorders>
            <w:tcMar>
              <w:top w:w="0" w:type="dxa"/>
              <w:left w:w="108" w:type="dxa"/>
              <w:bottom w:w="0" w:type="dxa"/>
              <w:right w:w="108" w:type="dxa"/>
            </w:tcMar>
            <w:hideMark/>
          </w:tcPr>
          <w:p w14:paraId="6E46F272" w14:textId="77777777" w:rsidR="001A3017" w:rsidRDefault="001A3017">
            <w:pPr>
              <w:pStyle w:val="PlainText"/>
            </w:pPr>
            <w:r>
              <w:rPr>
                <w:rFonts w:ascii="Times New Roman" w:hAnsi="Times New Roman" w:cs="Times New Roman"/>
                <w:highlight w:val="green"/>
              </w:rPr>
              <w:t>Agreement:</w:t>
            </w:r>
            <w:r>
              <w:rPr>
                <w:rFonts w:ascii="Times New Roman" w:hAnsi="Times New Roman" w:cs="Times New Roman"/>
              </w:rPr>
              <w:t xml:space="preserve"> </w:t>
            </w:r>
          </w:p>
          <w:p w14:paraId="32D00038" w14:textId="77777777" w:rsidR="001A3017" w:rsidRDefault="001A3017">
            <w:pPr>
              <w:pStyle w:val="PlainText"/>
            </w:pPr>
            <w:r>
              <w:rPr>
                <w:rFonts w:ascii="Times New Roman" w:hAnsi="Times New Roman" w:cs="Times New Roman"/>
              </w:rPr>
              <w:t xml:space="preserve">For RRC_CONNECTED UEs, </w:t>
            </w:r>
          </w:p>
          <w:p w14:paraId="70A5211C" w14:textId="77777777" w:rsidR="001A3017" w:rsidRDefault="001A3017">
            <w:pPr>
              <w:pStyle w:val="PlainText"/>
            </w:pPr>
            <w:r>
              <w:rPr>
                <w:rFonts w:ascii="Times New Roman" w:hAnsi="Times New Roman" w:cs="Times New Roman"/>
              </w:rPr>
              <w:t xml:space="preserve">        • </w:t>
            </w:r>
            <w:r>
              <w:rPr>
                <w:rFonts w:ascii="Times New Roman" w:hAnsi="Times New Roman" w:cs="Times New Roman"/>
                <w:highlight w:val="yellow"/>
              </w:rPr>
              <w:t>a UE is not required to support reception of FDMed MCCH/MTCH/multicast PDSCH and SIB PDSCH in Pcell.</w:t>
            </w:r>
          </w:p>
          <w:p w14:paraId="09F414EE" w14:textId="77777777" w:rsidR="001A3017" w:rsidRDefault="001A3017">
            <w:pPr>
              <w:pStyle w:val="PlainText"/>
            </w:pPr>
            <w:r>
              <w:t> </w:t>
            </w:r>
          </w:p>
        </w:tc>
      </w:tr>
      <w:tr w:rsidR="001A3017" w14:paraId="2FB51ED7" w14:textId="77777777" w:rsidTr="001A301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55B97" w14:textId="77777777" w:rsidR="001A3017" w:rsidRDefault="001A3017">
            <w:pPr>
              <w:pStyle w:val="PlainText"/>
            </w:pPr>
            <w:r>
              <w:t>B + D6</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296764D5" w14:textId="77777777" w:rsidR="001A3017" w:rsidRDefault="001A3017">
            <w:pPr>
              <w:pStyle w:val="PlainText"/>
            </w:pPr>
            <w:r>
              <w:t>B: SI-RNTI</w:t>
            </w:r>
          </w:p>
          <w:p w14:paraId="7E9402F6" w14:textId="77777777" w:rsidR="001A3017" w:rsidRDefault="001A3017">
            <w:pPr>
              <w:pStyle w:val="PlainText"/>
            </w:pPr>
            <w:r>
              <w:lastRenderedPageBreak/>
              <w:t>D6: broadcast G-RNTI</w:t>
            </w:r>
          </w:p>
        </w:tc>
        <w:tc>
          <w:tcPr>
            <w:tcW w:w="12103" w:type="dxa"/>
            <w:tcBorders>
              <w:top w:val="nil"/>
              <w:left w:val="nil"/>
              <w:bottom w:val="single" w:sz="8" w:space="0" w:color="auto"/>
              <w:right w:val="single" w:sz="8" w:space="0" w:color="auto"/>
            </w:tcBorders>
            <w:tcMar>
              <w:top w:w="0" w:type="dxa"/>
              <w:left w:w="108" w:type="dxa"/>
              <w:bottom w:w="0" w:type="dxa"/>
              <w:right w:w="108" w:type="dxa"/>
            </w:tcMar>
            <w:hideMark/>
          </w:tcPr>
          <w:p w14:paraId="0F42916E" w14:textId="77777777" w:rsidR="001A3017" w:rsidRDefault="001A3017">
            <w:pPr>
              <w:pStyle w:val="PlainText"/>
            </w:pPr>
            <w:r>
              <w:rPr>
                <w:rFonts w:ascii="Times New Roman" w:hAnsi="Times New Roman" w:cs="Times New Roman"/>
                <w:highlight w:val="green"/>
              </w:rPr>
              <w:lastRenderedPageBreak/>
              <w:t>Agreement:</w:t>
            </w:r>
            <w:r>
              <w:rPr>
                <w:rFonts w:ascii="Times New Roman" w:hAnsi="Times New Roman" w:cs="Times New Roman"/>
              </w:rPr>
              <w:t xml:space="preserve"> </w:t>
            </w:r>
          </w:p>
          <w:p w14:paraId="07D1D865" w14:textId="77777777" w:rsidR="001A3017" w:rsidRDefault="001A3017">
            <w:pPr>
              <w:pStyle w:val="PlainText"/>
            </w:pPr>
            <w:r>
              <w:rPr>
                <w:rFonts w:ascii="Times New Roman" w:hAnsi="Times New Roman" w:cs="Times New Roman"/>
              </w:rPr>
              <w:lastRenderedPageBreak/>
              <w:t xml:space="preserve">For RRC_CONNECTED UEs, </w:t>
            </w:r>
          </w:p>
          <w:p w14:paraId="18674D58" w14:textId="77777777" w:rsidR="001A3017" w:rsidRDefault="001A3017">
            <w:pPr>
              <w:pStyle w:val="PlainText"/>
            </w:pPr>
            <w:r>
              <w:rPr>
                <w:rFonts w:ascii="Times New Roman" w:hAnsi="Times New Roman" w:cs="Times New Roman"/>
              </w:rPr>
              <w:t xml:space="preserve">        • </w:t>
            </w:r>
            <w:r>
              <w:rPr>
                <w:rFonts w:ascii="Times New Roman" w:hAnsi="Times New Roman" w:cs="Times New Roman"/>
                <w:highlight w:val="yellow"/>
              </w:rPr>
              <w:t>a UE is not required to support reception of FDMed MCCH/MTCH/multicast PDSCH and SIB PDSCH in Pcell.</w:t>
            </w:r>
          </w:p>
          <w:p w14:paraId="4E0EFAB7" w14:textId="77777777" w:rsidR="001A3017" w:rsidRDefault="001A3017">
            <w:pPr>
              <w:pStyle w:val="PlainText"/>
            </w:pPr>
            <w:r>
              <w:t> </w:t>
            </w:r>
          </w:p>
        </w:tc>
      </w:tr>
      <w:tr w:rsidR="001A3017" w14:paraId="352919BF" w14:textId="77777777" w:rsidTr="001A301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CE835" w14:textId="77777777" w:rsidR="001A3017" w:rsidRDefault="001A3017">
            <w:pPr>
              <w:pStyle w:val="PlainText"/>
            </w:pPr>
            <w:r>
              <w:lastRenderedPageBreak/>
              <w:t>A+D6</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7152BBF" w14:textId="77777777" w:rsidR="001A3017" w:rsidRDefault="001A3017">
            <w:pPr>
              <w:pStyle w:val="PlainText"/>
            </w:pPr>
            <w:r>
              <w:t>A: PBCH</w:t>
            </w:r>
          </w:p>
          <w:p w14:paraId="423C06D8" w14:textId="77777777" w:rsidR="001A3017" w:rsidRDefault="001A3017">
            <w:pPr>
              <w:pStyle w:val="PlainText"/>
            </w:pPr>
            <w:r>
              <w:t>D6: broadcast G-RNTI</w:t>
            </w:r>
          </w:p>
        </w:tc>
        <w:tc>
          <w:tcPr>
            <w:tcW w:w="12103" w:type="dxa"/>
            <w:tcBorders>
              <w:top w:val="nil"/>
              <w:left w:val="nil"/>
              <w:bottom w:val="single" w:sz="8" w:space="0" w:color="auto"/>
              <w:right w:val="single" w:sz="8" w:space="0" w:color="auto"/>
            </w:tcBorders>
            <w:tcMar>
              <w:top w:w="0" w:type="dxa"/>
              <w:left w:w="108" w:type="dxa"/>
              <w:bottom w:w="0" w:type="dxa"/>
              <w:right w:w="108" w:type="dxa"/>
            </w:tcMar>
            <w:hideMark/>
          </w:tcPr>
          <w:p w14:paraId="13DF58C0" w14:textId="77777777" w:rsidR="001A3017" w:rsidRDefault="001A3017">
            <w:pPr>
              <w:pStyle w:val="NormalWeb"/>
              <w:spacing w:before="0" w:beforeAutospacing="0" w:after="0" w:afterAutospacing="0"/>
            </w:pPr>
            <w:r>
              <w:rPr>
                <w:rFonts w:ascii="Times" w:hAnsi="Times" w:cs="Times"/>
                <w:b/>
                <w:bCs/>
                <w:sz w:val="21"/>
                <w:szCs w:val="21"/>
                <w:highlight w:val="green"/>
                <w:lang w:val="en-GB"/>
              </w:rPr>
              <w:t>Agreement</w:t>
            </w:r>
          </w:p>
          <w:p w14:paraId="7A5C6DC7" w14:textId="77777777" w:rsidR="001A3017" w:rsidRDefault="001A3017">
            <w:pPr>
              <w:pStyle w:val="PlainText"/>
            </w:pPr>
            <w:r>
              <w:rPr>
                <w:rFonts w:ascii="Times" w:hAnsi="Times" w:cs="Times"/>
                <w:lang w:val="en-GB"/>
              </w:rPr>
              <w:t>For RRC_IDLE/INACTIVE UEs, a UE is not required to support reception of FDMed MTCH PDSCH and PBCH in PCell.</w:t>
            </w:r>
          </w:p>
          <w:p w14:paraId="46EC55B1" w14:textId="77777777" w:rsidR="001A3017" w:rsidRDefault="001A3017">
            <w:pPr>
              <w:pStyle w:val="PlainText"/>
            </w:pPr>
            <w:r>
              <w:rPr>
                <w:rFonts w:ascii="Times New Roman" w:hAnsi="Times New Roman" w:cs="Times New Roman"/>
                <w:highlight w:val="green"/>
              </w:rPr>
              <w:t>Agreement:</w:t>
            </w:r>
            <w:r>
              <w:rPr>
                <w:rFonts w:ascii="Times New Roman" w:hAnsi="Times New Roman" w:cs="Times New Roman"/>
              </w:rPr>
              <w:t xml:space="preserve"> </w:t>
            </w:r>
          </w:p>
          <w:p w14:paraId="73A03E71" w14:textId="77777777" w:rsidR="001A3017" w:rsidRDefault="001A3017">
            <w:pPr>
              <w:pStyle w:val="PlainText"/>
            </w:pPr>
            <w:r>
              <w:rPr>
                <w:rFonts w:ascii="Times New Roman" w:hAnsi="Times New Roman" w:cs="Times New Roman"/>
              </w:rPr>
              <w:t xml:space="preserve">For RRC_CONNECTED UEs, </w:t>
            </w:r>
          </w:p>
          <w:p w14:paraId="65885867" w14:textId="77777777" w:rsidR="001A3017" w:rsidRDefault="001A3017">
            <w:pPr>
              <w:pStyle w:val="PlainText"/>
              <w:ind w:firstLine="420"/>
            </w:pPr>
            <w:r>
              <w:rPr>
                <w:rFonts w:ascii="Times New Roman" w:hAnsi="Times New Roman" w:cs="Times New Roman"/>
              </w:rPr>
              <w:t>a UE is not required to support reception of FDMed MTCH PDSCH and PBCH in Pcell.</w:t>
            </w:r>
          </w:p>
          <w:p w14:paraId="3AB4623A" w14:textId="77777777" w:rsidR="001A3017" w:rsidRDefault="001A3017">
            <w:pPr>
              <w:pStyle w:val="PlainText"/>
            </w:pPr>
            <w:r>
              <w:t> </w:t>
            </w:r>
          </w:p>
        </w:tc>
      </w:tr>
      <w:tr w:rsidR="001A3017" w14:paraId="5AA149C2" w14:textId="77777777" w:rsidTr="001A3017">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D8397" w14:textId="77777777" w:rsidR="001A3017" w:rsidRDefault="001A3017">
            <w:pPr>
              <w:pStyle w:val="PlainText"/>
            </w:pPr>
            <w:r>
              <w:t>A+D3</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5B3DEB1B" w14:textId="77777777" w:rsidR="001A3017" w:rsidRDefault="001A3017">
            <w:pPr>
              <w:pStyle w:val="PlainText"/>
            </w:pPr>
            <w:r>
              <w:t>A: PBCH</w:t>
            </w:r>
          </w:p>
          <w:p w14:paraId="71714DF0" w14:textId="77777777" w:rsidR="001A3017" w:rsidRDefault="001A3017">
            <w:pPr>
              <w:pStyle w:val="PlainText"/>
            </w:pPr>
            <w:r>
              <w:t>D3: multicast G-RNTI</w:t>
            </w:r>
          </w:p>
        </w:tc>
        <w:tc>
          <w:tcPr>
            <w:tcW w:w="12103" w:type="dxa"/>
            <w:tcBorders>
              <w:top w:val="nil"/>
              <w:left w:val="nil"/>
              <w:bottom w:val="single" w:sz="8" w:space="0" w:color="auto"/>
              <w:right w:val="single" w:sz="8" w:space="0" w:color="auto"/>
            </w:tcBorders>
            <w:tcMar>
              <w:top w:w="0" w:type="dxa"/>
              <w:left w:w="108" w:type="dxa"/>
              <w:bottom w:w="0" w:type="dxa"/>
              <w:right w:w="108" w:type="dxa"/>
            </w:tcMar>
            <w:hideMark/>
          </w:tcPr>
          <w:p w14:paraId="22C7D5F1" w14:textId="77777777" w:rsidR="001A3017" w:rsidRDefault="001A3017">
            <w:pPr>
              <w:pStyle w:val="PlainText"/>
            </w:pPr>
            <w:r>
              <w:rPr>
                <w:rFonts w:ascii="Times New Roman" w:hAnsi="Times New Roman" w:cs="Times New Roman"/>
                <w:highlight w:val="green"/>
              </w:rPr>
              <w:t>Agreement:</w:t>
            </w:r>
            <w:r>
              <w:rPr>
                <w:rFonts w:ascii="Times New Roman" w:hAnsi="Times New Roman" w:cs="Times New Roman"/>
              </w:rPr>
              <w:t xml:space="preserve"> </w:t>
            </w:r>
          </w:p>
          <w:p w14:paraId="67674BCD" w14:textId="77777777" w:rsidR="001A3017" w:rsidRDefault="001A3017">
            <w:pPr>
              <w:pStyle w:val="PlainText"/>
            </w:pPr>
            <w:r>
              <w:rPr>
                <w:rFonts w:ascii="Times New Roman" w:hAnsi="Times New Roman" w:cs="Times New Roman"/>
              </w:rPr>
              <w:t xml:space="preserve">For RRC_CONNECTED UEs, </w:t>
            </w:r>
          </w:p>
          <w:p w14:paraId="00D3DBBB" w14:textId="77777777" w:rsidR="001A3017" w:rsidRDefault="001A3017">
            <w:pPr>
              <w:pStyle w:val="PlainText"/>
              <w:ind w:firstLine="420"/>
            </w:pPr>
            <w:r>
              <w:rPr>
                <w:rFonts w:ascii="Times New Roman" w:hAnsi="Times New Roman" w:cs="Times New Roman"/>
              </w:rPr>
              <w:t>• a UE is not required to support reception of FDMed multicast PDSCH and PBCH in Pcell.</w:t>
            </w:r>
          </w:p>
        </w:tc>
      </w:tr>
    </w:tbl>
    <w:p w14:paraId="2E468E43" w14:textId="6EDC40B9" w:rsidR="00CB6058" w:rsidRDefault="00CB6058" w:rsidP="006261DB">
      <w:pPr>
        <w:rPr>
          <w:rFonts w:eastAsiaTheme="minorEastAsia"/>
          <w:sz w:val="22"/>
          <w:szCs w:val="22"/>
          <w:lang w:eastAsia="zh-CN"/>
        </w:rPr>
      </w:pPr>
    </w:p>
    <w:p w14:paraId="12ABE3C2" w14:textId="2AF80347" w:rsidR="00080C79" w:rsidRPr="00080C79" w:rsidRDefault="00080C79" w:rsidP="00080C79">
      <w:pPr>
        <w:pStyle w:val="Caption"/>
        <w:jc w:val="center"/>
        <w:rPr>
          <w:rFonts w:ascii="Times New Roman" w:eastAsiaTheme="minorEastAsia" w:hAnsi="Times New Roman"/>
          <w:sz w:val="22"/>
          <w:szCs w:val="22"/>
          <w:lang w:eastAsia="zh-CN"/>
        </w:rPr>
      </w:pPr>
      <w:bookmarkStart w:id="17" w:name="_Ref115342671"/>
      <w:r w:rsidRPr="00080C79">
        <w:rPr>
          <w:rFonts w:ascii="Times New Roman" w:hAnsi="Times New Roman"/>
        </w:rPr>
        <w:t xml:space="preserve">Table </w:t>
      </w:r>
      <w:r w:rsidRPr="00080C79">
        <w:rPr>
          <w:rFonts w:ascii="Times New Roman" w:hAnsi="Times New Roman"/>
        </w:rPr>
        <w:fldChar w:fldCharType="begin"/>
      </w:r>
      <w:r w:rsidRPr="00080C79">
        <w:rPr>
          <w:rFonts w:ascii="Times New Roman" w:hAnsi="Times New Roman"/>
        </w:rPr>
        <w:instrText xml:space="preserve"> SEQ Table \* ARABIC </w:instrText>
      </w:r>
      <w:r w:rsidRPr="00080C79">
        <w:rPr>
          <w:rFonts w:ascii="Times New Roman" w:hAnsi="Times New Roman"/>
        </w:rPr>
        <w:fldChar w:fldCharType="separate"/>
      </w:r>
      <w:r w:rsidR="00E814B1">
        <w:rPr>
          <w:rFonts w:ascii="Times New Roman" w:hAnsi="Times New Roman"/>
          <w:noProof/>
        </w:rPr>
        <w:t>2</w:t>
      </w:r>
      <w:r w:rsidRPr="00080C79">
        <w:rPr>
          <w:rFonts w:ascii="Times New Roman" w:hAnsi="Times New Roman"/>
        </w:rPr>
        <w:fldChar w:fldCharType="end"/>
      </w:r>
      <w:bookmarkEnd w:id="17"/>
      <w:r w:rsidRPr="00080C79">
        <w:rPr>
          <w:rFonts w:ascii="Times New Roman" w:hAnsi="Times New Roman"/>
        </w:rPr>
        <w:t>: The current Downlink "Reception Type" combinations in TS 38.202 h20</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CB6058" w:rsidRPr="00447FC5" w14:paraId="54C6BE42" w14:textId="77777777" w:rsidTr="0028573A">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71DCED7" w14:textId="77777777" w:rsidR="00CB6058" w:rsidRPr="00447FC5" w:rsidRDefault="00CB6058" w:rsidP="0028573A">
            <w:pPr>
              <w:pStyle w:val="TAH"/>
              <w:rPr>
                <w:rFonts w:eastAsia="MS Mincho"/>
              </w:rPr>
            </w:pPr>
            <w:r w:rsidRPr="00447FC5">
              <w:rPr>
                <w:rFonts w:eastAsia="MS Mincho"/>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7D94E94A" w14:textId="77777777" w:rsidR="00CB6058" w:rsidRPr="00447FC5" w:rsidRDefault="00CB6058" w:rsidP="0028573A">
            <w:pPr>
              <w:pStyle w:val="TAH"/>
              <w:rPr>
                <w:rFonts w:eastAsia="MS Mincho"/>
              </w:rPr>
            </w:pPr>
            <w:r w:rsidRPr="00447FC5">
              <w:rPr>
                <w:rFonts w:eastAsia="MS Mincho"/>
              </w:rPr>
              <w:t>Comment</w:t>
            </w:r>
          </w:p>
        </w:tc>
      </w:tr>
      <w:tr w:rsidR="00CB6058" w:rsidRPr="00447FC5" w14:paraId="6C01D1A8" w14:textId="77777777" w:rsidTr="0028573A">
        <w:trPr>
          <w:trHeight w:val="257"/>
        </w:trPr>
        <w:tc>
          <w:tcPr>
            <w:tcW w:w="2972" w:type="dxa"/>
          </w:tcPr>
          <w:p w14:paraId="677DC5E9" w14:textId="77777777" w:rsidR="00CB6058" w:rsidRPr="00447FC5" w:rsidRDefault="00CB6058" w:rsidP="0028573A">
            <w:pPr>
              <w:pStyle w:val="TAH"/>
              <w:rPr>
                <w:rFonts w:eastAsia="MS Mincho"/>
              </w:rPr>
            </w:pPr>
            <w:r w:rsidRPr="00447FC5">
              <w:rPr>
                <w:rFonts w:eastAsia="MS Mincho"/>
              </w:rPr>
              <w:t>PCell</w:t>
            </w:r>
          </w:p>
        </w:tc>
        <w:tc>
          <w:tcPr>
            <w:tcW w:w="2691" w:type="dxa"/>
            <w:gridSpan w:val="2"/>
          </w:tcPr>
          <w:p w14:paraId="5F1E76FA" w14:textId="77777777" w:rsidR="00CB6058" w:rsidRPr="00447FC5" w:rsidRDefault="00CB6058" w:rsidP="0028573A">
            <w:pPr>
              <w:pStyle w:val="TAH"/>
              <w:rPr>
                <w:rFonts w:eastAsia="MS Mincho"/>
              </w:rPr>
            </w:pPr>
            <w:r w:rsidRPr="00447FC5">
              <w:rPr>
                <w:rFonts w:eastAsia="MS Mincho"/>
              </w:rPr>
              <w:t>PSCell</w:t>
            </w:r>
          </w:p>
        </w:tc>
        <w:tc>
          <w:tcPr>
            <w:tcW w:w="2503" w:type="dxa"/>
            <w:gridSpan w:val="2"/>
          </w:tcPr>
          <w:p w14:paraId="2EC72DE9" w14:textId="77777777" w:rsidR="00CB6058" w:rsidRPr="00447FC5" w:rsidRDefault="00CB6058" w:rsidP="0028573A">
            <w:pPr>
              <w:pStyle w:val="TAH"/>
              <w:rPr>
                <w:rFonts w:eastAsia="MS Mincho"/>
              </w:rPr>
            </w:pPr>
            <w:r w:rsidRPr="00447FC5">
              <w:rPr>
                <w:rFonts w:eastAsia="MS Mincho"/>
              </w:rPr>
              <w:t>SCell</w:t>
            </w:r>
          </w:p>
        </w:tc>
        <w:tc>
          <w:tcPr>
            <w:tcW w:w="1752" w:type="dxa"/>
            <w:gridSpan w:val="2"/>
            <w:vMerge/>
          </w:tcPr>
          <w:p w14:paraId="2A391C5C" w14:textId="77777777" w:rsidR="00CB6058" w:rsidRPr="00447FC5" w:rsidRDefault="00CB6058" w:rsidP="0028573A">
            <w:pPr>
              <w:pStyle w:val="TAH"/>
              <w:rPr>
                <w:rFonts w:eastAsia="MS Mincho"/>
              </w:rPr>
            </w:pPr>
          </w:p>
        </w:tc>
      </w:tr>
      <w:tr w:rsidR="00CB6058" w:rsidRPr="00447FC5" w14:paraId="340EFC22" w14:textId="77777777" w:rsidTr="0028573A">
        <w:trPr>
          <w:trHeight w:val="273"/>
        </w:trPr>
        <w:tc>
          <w:tcPr>
            <w:tcW w:w="9918" w:type="dxa"/>
            <w:gridSpan w:val="7"/>
          </w:tcPr>
          <w:p w14:paraId="1CD50AE0"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CB6058" w:rsidRPr="00447FC5" w14:paraId="0ABA38FD" w14:textId="77777777" w:rsidTr="0028573A">
        <w:trPr>
          <w:trHeight w:val="273"/>
        </w:trPr>
        <w:tc>
          <w:tcPr>
            <w:tcW w:w="9918" w:type="dxa"/>
            <w:gridSpan w:val="7"/>
          </w:tcPr>
          <w:p w14:paraId="3DEB6624"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541DB7">
              <w:rPr>
                <w:rFonts w:ascii="Arial" w:eastAsia="MS Mincho" w:hAnsi="Arial"/>
                <w:sz w:val="18"/>
              </w:rPr>
              <w:t>1.1 All UEs</w:t>
            </w:r>
          </w:p>
        </w:tc>
      </w:tr>
      <w:tr w:rsidR="00CB6058" w:rsidRPr="00447FC5" w14:paraId="54CA3973" w14:textId="77777777" w:rsidTr="0028573A">
        <w:trPr>
          <w:trHeight w:val="563"/>
        </w:trPr>
        <w:tc>
          <w:tcPr>
            <w:tcW w:w="2972" w:type="dxa"/>
          </w:tcPr>
          <w:p w14:paraId="25290772"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 xml:space="preserve">C1 </w:t>
            </w:r>
            <w:r>
              <w:rPr>
                <w:rFonts w:ascii="Arial" w:hAnsi="Arial"/>
                <w:sz w:val="18"/>
              </w:rPr>
              <w:t>or Q) 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320F6978"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144DFE42"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0F1FDF67"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CB6058" w:rsidRPr="004B644F" w14:paraId="532B5423" w14:textId="77777777" w:rsidTr="0028573A">
        <w:trPr>
          <w:trHeight w:val="113"/>
        </w:trPr>
        <w:tc>
          <w:tcPr>
            <w:tcW w:w="9918" w:type="dxa"/>
            <w:gridSpan w:val="7"/>
          </w:tcPr>
          <w:p w14:paraId="6D0AD21B" w14:textId="77777777" w:rsidR="00CB6058" w:rsidRPr="004B644F" w:rsidRDefault="00CB6058"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1.2 UEs supporting MBS broadcast reception</w:t>
            </w:r>
            <w:r w:rsidRPr="004B644F">
              <w:rPr>
                <w:rFonts w:ascii="Arial" w:hAnsi="Arial" w:cs="Arial"/>
                <w:sz w:val="18"/>
                <w:szCs w:val="18"/>
                <w:u w:val="single"/>
              </w:rPr>
              <w:t xml:space="preserve"> </w:t>
            </w:r>
          </w:p>
        </w:tc>
      </w:tr>
      <w:tr w:rsidR="00CB6058" w:rsidRPr="00854828" w14:paraId="63F3EFDB" w14:textId="77777777" w:rsidTr="0028573A">
        <w:trPr>
          <w:trHeight w:val="563"/>
        </w:trPr>
        <w:tc>
          <w:tcPr>
            <w:tcW w:w="3417" w:type="dxa"/>
            <w:gridSpan w:val="2"/>
          </w:tcPr>
          <w:p w14:paraId="4047A625"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17BDB4B5"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63CA405E"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61145453"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CB6058" w:rsidRPr="00447FC5" w14:paraId="2A2AC5E3" w14:textId="77777777" w:rsidTr="0028573A">
        <w:trPr>
          <w:trHeight w:val="273"/>
        </w:trPr>
        <w:tc>
          <w:tcPr>
            <w:tcW w:w="9918" w:type="dxa"/>
            <w:gridSpan w:val="7"/>
          </w:tcPr>
          <w:p w14:paraId="2045A07E"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CB6058" w:rsidRPr="00854828" w14:paraId="14FCEFDB" w14:textId="77777777" w:rsidTr="0028573A">
        <w:trPr>
          <w:trHeight w:val="273"/>
        </w:trPr>
        <w:tc>
          <w:tcPr>
            <w:tcW w:w="9918" w:type="dxa"/>
            <w:gridSpan w:val="7"/>
          </w:tcPr>
          <w:p w14:paraId="45F64D36" w14:textId="77777777" w:rsidR="00CB6058" w:rsidRPr="00854828" w:rsidRDefault="00CB6058" w:rsidP="0028573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2.1 All UEs</w:t>
            </w:r>
          </w:p>
        </w:tc>
      </w:tr>
      <w:tr w:rsidR="00CB6058" w:rsidRPr="00447FC5" w14:paraId="74F7C0A8" w14:textId="77777777" w:rsidTr="0028573A">
        <w:trPr>
          <w:trHeight w:val="554"/>
        </w:trPr>
        <w:tc>
          <w:tcPr>
            <w:tcW w:w="2972" w:type="dxa"/>
          </w:tcPr>
          <w:p w14:paraId="468A52DD"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C1</w:t>
            </w:r>
            <w:r>
              <w:rPr>
                <w:rFonts w:ascii="Arial" w:hAnsi="Arial"/>
                <w:sz w:val="18"/>
              </w:rPr>
              <w:t xml:space="preserve"> or Q)</w:t>
            </w:r>
            <w:r w:rsidRPr="00447FC5">
              <w:rPr>
                <w:rFonts w:ascii="Arial" w:hAnsi="Arial"/>
                <w:sz w:val="18"/>
              </w:rPr>
              <w:t xml:space="preserve">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4399CBDD"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7E2EC67B"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63815DC8"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CB6058" w:rsidRPr="004B644F" w14:paraId="21389082" w14:textId="77777777" w:rsidTr="0028573A">
        <w:trPr>
          <w:trHeight w:val="167"/>
        </w:trPr>
        <w:tc>
          <w:tcPr>
            <w:tcW w:w="9918" w:type="dxa"/>
            <w:gridSpan w:val="7"/>
          </w:tcPr>
          <w:p w14:paraId="5FA6E8A9" w14:textId="77777777" w:rsidR="00CB6058" w:rsidRPr="004B644F" w:rsidRDefault="00CB6058"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2.2 UEs supporting MBS broadcast reception</w:t>
            </w:r>
            <w:r w:rsidRPr="004B644F">
              <w:rPr>
                <w:rFonts w:ascii="Arial" w:hAnsi="Arial" w:cs="Arial"/>
                <w:sz w:val="18"/>
                <w:szCs w:val="18"/>
                <w:u w:val="single"/>
              </w:rPr>
              <w:t xml:space="preserve"> </w:t>
            </w:r>
          </w:p>
        </w:tc>
      </w:tr>
      <w:tr w:rsidR="00CB6058" w:rsidRPr="00854828" w14:paraId="70E7AF7E" w14:textId="77777777" w:rsidTr="0028573A">
        <w:trPr>
          <w:trHeight w:val="554"/>
        </w:trPr>
        <w:tc>
          <w:tcPr>
            <w:tcW w:w="3417" w:type="dxa"/>
            <w:gridSpan w:val="2"/>
          </w:tcPr>
          <w:p w14:paraId="120CA166"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09987530"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38D46F94"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48C962FF"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CB6058" w:rsidRPr="00447FC5" w14:paraId="74092F69" w14:textId="77777777" w:rsidTr="0028573A">
        <w:trPr>
          <w:trHeight w:val="257"/>
        </w:trPr>
        <w:tc>
          <w:tcPr>
            <w:tcW w:w="9918" w:type="dxa"/>
            <w:gridSpan w:val="7"/>
          </w:tcPr>
          <w:p w14:paraId="03447355"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CB6058" w:rsidRPr="00447FC5" w14:paraId="46E5ED69" w14:textId="77777777" w:rsidTr="0028573A">
        <w:trPr>
          <w:trHeight w:val="833"/>
        </w:trPr>
        <w:tc>
          <w:tcPr>
            <w:tcW w:w="2972" w:type="dxa"/>
          </w:tcPr>
          <w:p w14:paraId="1F6CBD72" w14:textId="77777777" w:rsidR="00CB6058" w:rsidRPr="00447FC5" w:rsidRDefault="00CB6058" w:rsidP="0028573A">
            <w:pPr>
              <w:spacing w:after="240"/>
              <w:rPr>
                <w:rFonts w:ascii="Arial" w:hAnsi="Arial"/>
                <w:sz w:val="18"/>
              </w:rPr>
            </w:pPr>
            <w:r>
              <w:rPr>
                <w:rFonts w:ascii="Arial" w:hAnsi="Arial"/>
                <w:sz w:val="18"/>
              </w:rPr>
              <w:t>(</w:t>
            </w:r>
            <w:r w:rsidRPr="00447FC5">
              <w:rPr>
                <w:rFonts w:ascii="Arial" w:hAnsi="Arial"/>
                <w:sz w:val="18"/>
              </w:rPr>
              <w:t xml:space="preserve">A + </w:t>
            </w:r>
            <w:r>
              <w:rPr>
                <w:rFonts w:ascii="Arial" w:hAnsi="Arial"/>
                <w:sz w:val="18"/>
              </w:rPr>
              <w:t>((</w:t>
            </w:r>
            <w:r w:rsidRPr="00447FC5">
              <w:rPr>
                <w:rFonts w:ascii="Arial" w:hAnsi="Arial"/>
                <w:sz w:val="18"/>
              </w:rPr>
              <w:t xml:space="preserve">C0 + </w:t>
            </w:r>
            <w:r w:rsidRPr="00CB6058">
              <w:rPr>
                <w:rFonts w:ascii="Arial" w:hAnsi="Arial"/>
                <w:sz w:val="18"/>
                <w:highlight w:val="yellow"/>
              </w:rPr>
              <w:t>(B and/or (</w:t>
            </w:r>
            <w:r w:rsidRPr="00CB6058">
              <w:rPr>
                <w:rFonts w:ascii="Arial" w:eastAsia="MS Mincho" w:hAnsi="Arial"/>
                <w:sz w:val="18"/>
                <w:highlight w:val="yellow"/>
              </w:rPr>
              <w:t>D0 or (m1*D1+m2*D2+((m3*D3+m4*D4) or m5*(D5 or D6)))))</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29AC70FE"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57778B0D"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rPr>
              <w:t>m3*</w:t>
            </w:r>
            <w:r w:rsidRPr="004B644F">
              <w:rPr>
                <w:rFonts w:ascii="Arial" w:hAnsi="Arial" w:cs="Arial"/>
                <w:sz w:val="18"/>
                <w:szCs w:val="18"/>
              </w:rPr>
              <w:t xml:space="preserve">D3+m4*D4) </w:t>
            </w:r>
            <w:r>
              <w:rPr>
                <w:rFonts w:ascii="Arial" w:eastAsia="MS Mincho" w:hAnsi="Arial"/>
                <w:sz w:val="18"/>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201E5634"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46DDD29F"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 xml:space="preserve">2, Note 3, Note 4, Note 5, Note 6, Note 7, Note 8, Note 9, Note 10, </w:t>
            </w:r>
            <w:r w:rsidRPr="009B061E">
              <w:rPr>
                <w:rFonts w:ascii="Arial" w:eastAsia="MS Mincho" w:hAnsi="Arial"/>
                <w:sz w:val="18"/>
              </w:rPr>
              <w:t>Note 11</w:t>
            </w:r>
            <w:r>
              <w:rPr>
                <w:rFonts w:ascii="Arial" w:eastAsia="MS Mincho" w:hAnsi="Arial"/>
                <w:sz w:val="18"/>
              </w:rPr>
              <w:t>, Note 12</w:t>
            </w:r>
          </w:p>
        </w:tc>
      </w:tr>
      <w:tr w:rsidR="00CB6058" w:rsidRPr="009D7C61" w14:paraId="77E223E3" w14:textId="77777777" w:rsidTr="0028573A">
        <w:trPr>
          <w:trHeight w:val="257"/>
        </w:trPr>
        <w:tc>
          <w:tcPr>
            <w:tcW w:w="9918" w:type="dxa"/>
            <w:gridSpan w:val="7"/>
          </w:tcPr>
          <w:p w14:paraId="7DD1B234" w14:textId="77777777" w:rsidR="00CB6058" w:rsidRPr="009F3EE1" w:rsidRDefault="00CB6058" w:rsidP="0028573A">
            <w:pPr>
              <w:pStyle w:val="TAN"/>
              <w:rPr>
                <w:rFonts w:eastAsia="MS Mincho"/>
              </w:rPr>
            </w:pPr>
            <w:r w:rsidRPr="009F3EE1">
              <w:rPr>
                <w:rFonts w:eastAsia="MS Mincho"/>
              </w:rPr>
              <w:lastRenderedPageBreak/>
              <w:t>Note 1:</w:t>
            </w:r>
            <w:r w:rsidRPr="009F3EE1">
              <w:rPr>
                <w:rFonts w:eastAsia="MS Mincho"/>
              </w:rPr>
              <w:tab/>
              <w:t>UE is not required to decode more than two PDSCH simultaneously, and decoding prioritization when more than two are received is up to UE implementation.</w:t>
            </w:r>
          </w:p>
          <w:p w14:paraId="70AE65A8" w14:textId="77777777" w:rsidR="00CB6058" w:rsidRPr="009F3EE1" w:rsidRDefault="00CB6058" w:rsidP="0028573A">
            <w:pPr>
              <w:pStyle w:val="TAN"/>
              <w:rPr>
                <w:rFonts w:eastAsia="MS Mincho"/>
              </w:rPr>
            </w:pPr>
            <w:r w:rsidRPr="009F3EE1">
              <w:rPr>
                <w:rFonts w:eastAsia="MS Mincho"/>
              </w:rPr>
              <w:t>Note 2:</w:t>
            </w:r>
            <w:r w:rsidRPr="009F3EE1">
              <w:rPr>
                <w:rFonts w:eastAsia="MS Mincho"/>
              </w:rPr>
              <w:tab/>
              <w:t>For PCell, UE is not required to decode SI-RNTI PDSCH simultaneously with C-RNTI PDSCH, unless in FR1.</w:t>
            </w:r>
          </w:p>
          <w:p w14:paraId="6D7EC61B" w14:textId="77777777" w:rsidR="00CB6058" w:rsidRPr="00670F2F" w:rsidRDefault="00CB6058" w:rsidP="0028573A">
            <w:pPr>
              <w:pStyle w:val="TAN"/>
              <w:rPr>
                <w:rFonts w:eastAsia="MS Mincho"/>
              </w:rPr>
            </w:pPr>
            <w:r w:rsidRPr="009F3EE1">
              <w:rPr>
                <w:rFonts w:eastAsia="MS Mincho"/>
              </w:rPr>
              <w:t>Note 3:</w:t>
            </w:r>
            <w:r w:rsidRPr="00670F2F">
              <w:rPr>
                <w:rFonts w:eastAsia="MS Mincho"/>
              </w:rPr>
              <w:tab/>
              <w:t>Supported combinations are subject to UE capabilities for dual connectivity, carrier aggregation, receiving of group TPC commands, pre-emption indication and dynamic SFI monitoring.</w:t>
            </w:r>
          </w:p>
          <w:p w14:paraId="3382DF30" w14:textId="77777777" w:rsidR="00CB6058" w:rsidRPr="00670F2F" w:rsidRDefault="00CB6058" w:rsidP="0028573A">
            <w:pPr>
              <w:pStyle w:val="TAN"/>
            </w:pPr>
            <w:r w:rsidRPr="00670F2F">
              <w:rPr>
                <w:rFonts w:eastAsia="MS Mincho"/>
              </w:rPr>
              <w:t>Note 4:</w:t>
            </w:r>
            <w:r w:rsidRPr="00670F2F">
              <w:rPr>
                <w:rFonts w:eastAsia="MS Mincho"/>
              </w:rPr>
              <w:tab/>
            </w:r>
            <w:r w:rsidRPr="00670F2F">
              <w:t xml:space="preserve">The values of m2 ≥ 0 and n≥ 0 in the supported combinations are subject to the UE capability. </w:t>
            </w:r>
          </w:p>
          <w:p w14:paraId="3EB90523" w14:textId="77777777" w:rsidR="00CB6058" w:rsidRPr="00670F2F" w:rsidRDefault="00CB6058" w:rsidP="0028573A">
            <w:pPr>
              <w:pStyle w:val="TAN"/>
            </w:pPr>
            <w:r w:rsidRPr="00670F2F">
              <w:rPr>
                <w:rFonts w:eastAsia="MS Mincho"/>
              </w:rPr>
              <w:t>Note 5:</w:t>
            </w:r>
            <w:r w:rsidRPr="009F3EE1">
              <w:rPr>
                <w:rFonts w:eastAsia="MS Mincho"/>
              </w:rPr>
              <w:tab/>
            </w:r>
            <w:r w:rsidRPr="00670F2F">
              <w:rPr>
                <w:rFonts w:eastAsia="MS Mincho"/>
              </w:rPr>
              <w:t xml:space="preserve">Support of monitoring PDCCH with SL-RNTI,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5B06DB3E" w14:textId="77777777" w:rsidR="00CB6058" w:rsidRPr="009F3EE1" w:rsidRDefault="00CB6058" w:rsidP="0028573A">
            <w:pPr>
              <w:pStyle w:val="TAN"/>
              <w:rPr>
                <w:rFonts w:eastAsia="MS Mincho"/>
              </w:rPr>
            </w:pPr>
            <w:r w:rsidRPr="009F3EE1">
              <w:rPr>
                <w:rFonts w:eastAsia="MS Mincho"/>
              </w:rPr>
              <w:t>Note 6:</w:t>
            </w:r>
            <w:r w:rsidRPr="009F3EE1">
              <w:rPr>
                <w:rFonts w:eastAsia="MS Mincho"/>
              </w:rPr>
              <w:tab/>
            </w:r>
            <w:r w:rsidRPr="00670F2F">
              <w:t>The values of m1 ≥ 1 in the supported combinations are subject to the UE capability.</w:t>
            </w:r>
            <w:r w:rsidRPr="009F3EE1">
              <w:rPr>
                <w:rFonts w:eastAsia="MS Mincho"/>
              </w:rPr>
              <w:t xml:space="preserve"> </w:t>
            </w:r>
          </w:p>
          <w:p w14:paraId="3115B6F6" w14:textId="77777777" w:rsidR="00CB6058" w:rsidRPr="00670F2F" w:rsidRDefault="00CB6058" w:rsidP="0028573A">
            <w:pPr>
              <w:pStyle w:val="TAN"/>
              <w:rPr>
                <w:rFonts w:eastAsia="MS Mincho"/>
              </w:rPr>
            </w:pPr>
            <w:r w:rsidRPr="009F3EE1">
              <w:rPr>
                <w:rFonts w:eastAsia="MS Mincho"/>
              </w:rPr>
              <w:t>Note 7:</w:t>
            </w:r>
            <w:r w:rsidRPr="009F3EE1">
              <w:rPr>
                <w:rFonts w:eastAsia="MS Mincho"/>
              </w:rPr>
              <w:tab/>
              <w:t>In Active time, a UE is not expected to monitor the DCI format for the PDCCH scrambled by PS-RNTI</w:t>
            </w:r>
            <w:r w:rsidRPr="00670F2F">
              <w:rPr>
                <w:rFonts w:eastAsia="MS Mincho"/>
              </w:rPr>
              <w:t>.</w:t>
            </w:r>
          </w:p>
          <w:p w14:paraId="2918C240" w14:textId="77777777" w:rsidR="00CB6058" w:rsidRDefault="00CB6058" w:rsidP="0028573A">
            <w:pPr>
              <w:pStyle w:val="TAN"/>
              <w:rPr>
                <w:rFonts w:eastAsia="MS Mincho"/>
              </w:rPr>
            </w:pPr>
            <w:r w:rsidRPr="00670F2F">
              <w:rPr>
                <w:rFonts w:eastAsia="MS Mincho"/>
              </w:rPr>
              <w:t>Note 8:</w:t>
            </w:r>
            <w:r w:rsidRPr="00670F2F">
              <w:rPr>
                <w:rFonts w:eastAsia="MS Mincho"/>
              </w:rPr>
              <w:tab/>
              <w:t>The PDCCH scrambled by PS-RNTI can only be configured on the PCell and PSCell.</w:t>
            </w:r>
          </w:p>
          <w:p w14:paraId="35E0E4A5" w14:textId="77777777" w:rsidR="00CB6058" w:rsidRDefault="00CB6058" w:rsidP="0028573A">
            <w:pPr>
              <w:pStyle w:val="TAN"/>
              <w:rPr>
                <w:rFonts w:eastAsia="MS Mincho"/>
              </w:rPr>
            </w:pPr>
            <w:r w:rsidRPr="007A3701">
              <w:rPr>
                <w:rFonts w:eastAsia="MS Mincho"/>
              </w:rPr>
              <w:t>Note 9:</w:t>
            </w:r>
            <w:r w:rsidRPr="00670F2F">
              <w:rPr>
                <w:rFonts w:eastAsia="MS Mincho"/>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rPr>
              <w:t>pplicable to</w:t>
            </w:r>
            <w:r w:rsidRPr="00A66B58">
              <w:rPr>
                <w:rFonts w:eastAsia="MS Mincho"/>
              </w:rPr>
              <w:t xml:space="preserve"> RRC</w:t>
            </w:r>
            <w:r>
              <w:rPr>
                <w:rFonts w:eastAsia="MS Mincho"/>
              </w:rPr>
              <w:t xml:space="preserve"> connected</w:t>
            </w:r>
            <w:r w:rsidRPr="00A66B58">
              <w:rPr>
                <w:rFonts w:eastAsia="MS Mincho"/>
              </w:rPr>
              <w:t xml:space="preserve"> UEs</w:t>
            </w:r>
            <w:r>
              <w:rPr>
                <w:rFonts w:eastAsia="MS Mincho"/>
              </w:rPr>
              <w:t>. If m3 = 1, then m1 ≤ 1.</w:t>
            </w:r>
          </w:p>
          <w:p w14:paraId="0FB06E27" w14:textId="77777777" w:rsidR="00CB6058" w:rsidRDefault="00CB6058" w:rsidP="0028573A">
            <w:pPr>
              <w:pStyle w:val="TAN"/>
              <w:rPr>
                <w:rFonts w:eastAsia="MS Mincho"/>
              </w:rPr>
            </w:pPr>
            <w:r>
              <w:rPr>
                <w:rFonts w:eastAsia="MS Mincho"/>
              </w:rPr>
              <w:t>Note 10:</w:t>
            </w:r>
            <w:r>
              <w:rPr>
                <w:rFonts w:eastAsia="MS Mincho"/>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7E7E8A55" w14:textId="77777777" w:rsidR="00CB6058" w:rsidRDefault="00CB6058" w:rsidP="0028573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rPr>
              <w:t xml:space="preserve"> </w:t>
            </w:r>
            <w:r>
              <w:rPr>
                <w:rFonts w:eastAsia="MS Mincho"/>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578DD99C" w14:textId="77777777" w:rsidR="00CB6058" w:rsidRPr="009D7C61" w:rsidRDefault="00CB6058" w:rsidP="0028573A">
            <w:pPr>
              <w:keepNext/>
              <w:keepLines/>
              <w:overflowPunct w:val="0"/>
              <w:autoSpaceDE w:val="0"/>
              <w:autoSpaceDN w:val="0"/>
              <w:adjustRightInd w:val="0"/>
              <w:spacing w:after="0"/>
              <w:ind w:left="851" w:hanging="851"/>
              <w:textAlignment w:val="baseline"/>
              <w:rPr>
                <w:rFonts w:eastAsia="MS Mincho" w:cs="Arial"/>
                <w:szCs w:val="18"/>
              </w:rPr>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tc>
      </w:tr>
    </w:tbl>
    <w:p w14:paraId="3B89E7AF" w14:textId="77777777" w:rsidR="006B0A74" w:rsidRDefault="006B0A74" w:rsidP="009408B8">
      <w:pPr>
        <w:pStyle w:val="Caption"/>
        <w:jc w:val="both"/>
        <w:rPr>
          <w:rFonts w:ascii="Times New Roman" w:hAnsi="Times New Roman"/>
          <w:i/>
          <w:sz w:val="22"/>
          <w:szCs w:val="22"/>
        </w:rPr>
      </w:pPr>
      <w:bookmarkStart w:id="18" w:name="_Ref111228607"/>
    </w:p>
    <w:p w14:paraId="3689FF8F" w14:textId="58C9149F" w:rsidR="00CB6058" w:rsidRDefault="009408B8" w:rsidP="008F23D9">
      <w:pPr>
        <w:pStyle w:val="Caption"/>
        <w:jc w:val="both"/>
        <w:rPr>
          <w:rFonts w:ascii="Times New Roman" w:hAnsi="Times New Roman"/>
          <w:i/>
          <w:sz w:val="22"/>
          <w:szCs w:val="22"/>
        </w:rPr>
      </w:pPr>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E814B1">
        <w:rPr>
          <w:rFonts w:ascii="Times New Roman" w:hAnsi="Times New Roman"/>
          <w:i/>
          <w:noProof/>
          <w:sz w:val="22"/>
          <w:szCs w:val="22"/>
        </w:rPr>
        <w:t>5</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w:t>
      </w:r>
      <w:r w:rsidRPr="009408B8">
        <w:rPr>
          <w:rFonts w:ascii="Times New Roman" w:hAnsi="Times New Roman"/>
          <w:i/>
          <w:sz w:val="22"/>
          <w:szCs w:val="22"/>
        </w:rPr>
        <w:t>Adopt the</w:t>
      </w:r>
      <w:r w:rsidR="006B6C66">
        <w:rPr>
          <w:rFonts w:ascii="Times New Roman" w:hAnsi="Times New Roman"/>
          <w:i/>
          <w:sz w:val="22"/>
          <w:szCs w:val="22"/>
        </w:rPr>
        <w:t xml:space="preserve"> draft CR in R1-2</w:t>
      </w:r>
      <w:r w:rsidR="00BE0E9A">
        <w:rPr>
          <w:rFonts w:ascii="Times New Roman" w:hAnsi="Times New Roman"/>
          <w:i/>
          <w:sz w:val="22"/>
          <w:szCs w:val="22"/>
        </w:rPr>
        <w:t>209524</w:t>
      </w:r>
      <w:r w:rsidRPr="00B81A69">
        <w:rPr>
          <w:rFonts w:ascii="Times New Roman" w:hAnsi="Times New Roman"/>
          <w:i/>
          <w:sz w:val="22"/>
          <w:szCs w:val="22"/>
        </w:rPr>
        <w:t>.</w:t>
      </w:r>
      <w:bookmarkEnd w:id="18"/>
    </w:p>
    <w:p w14:paraId="09832551" w14:textId="15B9BDF4" w:rsidR="008F23D9" w:rsidRPr="008F23D9" w:rsidRDefault="008F23D9" w:rsidP="008F23D9">
      <w:pPr>
        <w:rPr>
          <w:lang w:eastAsia="zh-CN"/>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3B060960" w:rsidR="00B40EB5" w:rsidRDefault="00204A1E" w:rsidP="00204A1E">
      <w:pPr>
        <w:jc w:val="both"/>
        <w:rPr>
          <w:sz w:val="22"/>
          <w:szCs w:val="22"/>
          <w:lang w:eastAsia="zh-CN"/>
        </w:rPr>
      </w:pPr>
      <w:r w:rsidRPr="00401A4C">
        <w:rPr>
          <w:sz w:val="22"/>
          <w:szCs w:val="22"/>
          <w:lang w:eastAsia="zh-CN"/>
        </w:rPr>
        <w:t>In this contribution, it further discusses the</w:t>
      </w:r>
      <w:r w:rsidR="006D42F8">
        <w:rPr>
          <w:sz w:val="22"/>
          <w:szCs w:val="22"/>
          <w:lang w:eastAsia="zh-CN"/>
        </w:rPr>
        <w:t xml:space="preserve"> MBS remaining issues</w:t>
      </w:r>
      <w:r w:rsidR="003B05E4" w:rsidRPr="00401A4C">
        <w:rPr>
          <w:sz w:val="22"/>
          <w:szCs w:val="22"/>
          <w:lang w:eastAsia="zh-CN"/>
        </w:rPr>
        <w:t xml:space="preserve"> with follo</w:t>
      </w:r>
      <w:r w:rsidR="004E68EC" w:rsidRPr="00401A4C">
        <w:rPr>
          <w:sz w:val="22"/>
          <w:szCs w:val="22"/>
          <w:lang w:eastAsia="zh-CN"/>
        </w:rPr>
        <w:t xml:space="preserve">wing </w:t>
      </w:r>
      <w:r w:rsidR="00B735F0">
        <w:rPr>
          <w:sz w:val="22"/>
          <w:szCs w:val="22"/>
          <w:lang w:eastAsia="zh-CN"/>
        </w:rPr>
        <w:t xml:space="preserve">observations and </w:t>
      </w:r>
      <w:r w:rsidR="004E68EC" w:rsidRPr="00401A4C">
        <w:rPr>
          <w:sz w:val="22"/>
          <w:szCs w:val="22"/>
          <w:lang w:eastAsia="zh-CN"/>
        </w:rPr>
        <w:t>proposals:</w:t>
      </w:r>
    </w:p>
    <w:p w14:paraId="4D195B49" w14:textId="3B998BAB" w:rsidR="00B735F0" w:rsidRPr="008D4159" w:rsidRDefault="00B735F0" w:rsidP="00204A1E">
      <w:pPr>
        <w:jc w:val="both"/>
        <w:rPr>
          <w:b/>
          <w:bCs/>
          <w:i/>
          <w:iCs/>
          <w:sz w:val="22"/>
          <w:szCs w:val="22"/>
          <w:u w:val="single"/>
          <w:lang w:eastAsia="zh-CN"/>
        </w:rPr>
      </w:pPr>
      <w:r w:rsidRPr="008D4159">
        <w:rPr>
          <w:rFonts w:hint="eastAsia"/>
          <w:b/>
          <w:bCs/>
          <w:i/>
          <w:iCs/>
          <w:sz w:val="22"/>
          <w:szCs w:val="22"/>
          <w:u w:val="single"/>
          <w:lang w:eastAsia="zh-CN"/>
        </w:rPr>
        <w:t>O</w:t>
      </w:r>
      <w:r w:rsidRPr="008D4159">
        <w:rPr>
          <w:b/>
          <w:bCs/>
          <w:i/>
          <w:iCs/>
          <w:sz w:val="22"/>
          <w:szCs w:val="22"/>
          <w:u w:val="single"/>
          <w:lang w:eastAsia="zh-CN"/>
        </w:rPr>
        <w:t>bservations:</w:t>
      </w:r>
    </w:p>
    <w:p w14:paraId="0C8FFC2F" w14:textId="7370E380" w:rsidR="00B735F0" w:rsidRPr="008D4159" w:rsidRDefault="008D4159" w:rsidP="00204A1E">
      <w:pPr>
        <w:jc w:val="both"/>
        <w:rPr>
          <w:b/>
          <w:bCs/>
          <w:i/>
          <w:iCs/>
          <w:sz w:val="22"/>
          <w:szCs w:val="22"/>
          <w:lang w:eastAsia="zh-CN"/>
        </w:rPr>
      </w:pPr>
      <w:r w:rsidRPr="008D4159">
        <w:rPr>
          <w:b/>
          <w:bCs/>
          <w:i/>
          <w:iCs/>
          <w:sz w:val="22"/>
          <w:szCs w:val="22"/>
          <w:lang w:eastAsia="zh-CN"/>
        </w:rPr>
        <w:fldChar w:fldCharType="begin"/>
      </w:r>
      <w:r w:rsidRPr="008D4159">
        <w:rPr>
          <w:b/>
          <w:bCs/>
          <w:i/>
          <w:iCs/>
          <w:sz w:val="22"/>
          <w:szCs w:val="22"/>
          <w:lang w:eastAsia="zh-CN"/>
        </w:rPr>
        <w:instrText xml:space="preserve"> REF _Ref115348084 \h  \* MERGEFORMAT </w:instrText>
      </w:r>
      <w:r w:rsidRPr="008D4159">
        <w:rPr>
          <w:b/>
          <w:bCs/>
          <w:i/>
          <w:iCs/>
          <w:sz w:val="22"/>
          <w:szCs w:val="22"/>
          <w:lang w:eastAsia="zh-CN"/>
        </w:rPr>
      </w:r>
      <w:r w:rsidRPr="008D4159">
        <w:rPr>
          <w:b/>
          <w:bCs/>
          <w:i/>
          <w:iCs/>
          <w:sz w:val="22"/>
          <w:szCs w:val="22"/>
          <w:lang w:eastAsia="zh-CN"/>
        </w:rPr>
        <w:fldChar w:fldCharType="separate"/>
      </w:r>
      <w:r w:rsidR="00E814B1" w:rsidRPr="00E814B1">
        <w:rPr>
          <w:rFonts w:eastAsiaTheme="majorEastAsia"/>
          <w:b/>
          <w:bCs/>
          <w:i/>
          <w:iCs/>
          <w:sz w:val="22"/>
          <w:szCs w:val="22"/>
        </w:rPr>
        <w:t xml:space="preserve">Observation </w:t>
      </w:r>
      <w:r w:rsidR="00E814B1" w:rsidRPr="00E814B1">
        <w:rPr>
          <w:rFonts w:eastAsiaTheme="majorEastAsia"/>
          <w:b/>
          <w:bCs/>
          <w:i/>
          <w:iCs/>
          <w:noProof/>
          <w:sz w:val="22"/>
          <w:szCs w:val="22"/>
        </w:rPr>
        <w:t>1</w:t>
      </w:r>
      <w:r w:rsidR="00E814B1" w:rsidRPr="00E814B1">
        <w:rPr>
          <w:rFonts w:eastAsiaTheme="majorEastAsia"/>
          <w:b/>
          <w:bCs/>
          <w:i/>
          <w:iCs/>
          <w:sz w:val="22"/>
          <w:szCs w:val="22"/>
        </w:rPr>
        <w:t>: For the multicast NACK-only mode 2, the UE cannot know which PUCCH frequency resource will be used before decoding all the related PDSCH.</w:t>
      </w:r>
      <w:r w:rsidRPr="008D4159">
        <w:rPr>
          <w:b/>
          <w:bCs/>
          <w:i/>
          <w:iCs/>
          <w:sz w:val="22"/>
          <w:szCs w:val="22"/>
          <w:lang w:eastAsia="zh-CN"/>
        </w:rPr>
        <w:fldChar w:fldCharType="end"/>
      </w:r>
    </w:p>
    <w:p w14:paraId="297E607D" w14:textId="13AEE9FB" w:rsidR="008D4159" w:rsidRPr="008D4159" w:rsidRDefault="008D4159" w:rsidP="00204A1E">
      <w:pPr>
        <w:jc w:val="both"/>
        <w:rPr>
          <w:b/>
          <w:bCs/>
          <w:i/>
          <w:iCs/>
          <w:sz w:val="22"/>
          <w:szCs w:val="22"/>
          <w:lang w:eastAsia="zh-CN"/>
        </w:rPr>
      </w:pPr>
      <w:r w:rsidRPr="008D4159">
        <w:rPr>
          <w:b/>
          <w:bCs/>
          <w:i/>
          <w:iCs/>
          <w:sz w:val="22"/>
          <w:szCs w:val="22"/>
          <w:lang w:eastAsia="zh-CN"/>
        </w:rPr>
        <w:fldChar w:fldCharType="begin"/>
      </w:r>
      <w:r w:rsidRPr="008D4159">
        <w:rPr>
          <w:b/>
          <w:bCs/>
          <w:i/>
          <w:iCs/>
          <w:sz w:val="22"/>
          <w:szCs w:val="22"/>
          <w:lang w:eastAsia="zh-CN"/>
        </w:rPr>
        <w:instrText xml:space="preserve"> REF _Ref115348111 \h  \* MERGEFORMAT </w:instrText>
      </w:r>
      <w:r w:rsidRPr="008D4159">
        <w:rPr>
          <w:b/>
          <w:bCs/>
          <w:i/>
          <w:iCs/>
          <w:sz w:val="22"/>
          <w:szCs w:val="22"/>
          <w:lang w:eastAsia="zh-CN"/>
        </w:rPr>
      </w:r>
      <w:r w:rsidRPr="008D4159">
        <w:rPr>
          <w:b/>
          <w:bCs/>
          <w:i/>
          <w:iCs/>
          <w:sz w:val="22"/>
          <w:szCs w:val="22"/>
          <w:lang w:eastAsia="zh-CN"/>
        </w:rPr>
        <w:fldChar w:fldCharType="separate"/>
      </w:r>
      <w:r w:rsidR="00E814B1" w:rsidRPr="00E814B1">
        <w:rPr>
          <w:rFonts w:eastAsiaTheme="majorEastAsia"/>
          <w:b/>
          <w:bCs/>
          <w:i/>
          <w:iCs/>
          <w:sz w:val="22"/>
          <w:szCs w:val="22"/>
        </w:rPr>
        <w:t xml:space="preserve">Observation </w:t>
      </w:r>
      <w:r w:rsidR="00E814B1" w:rsidRPr="00E814B1">
        <w:rPr>
          <w:rFonts w:eastAsiaTheme="majorEastAsia"/>
          <w:b/>
          <w:bCs/>
          <w:i/>
          <w:iCs/>
          <w:noProof/>
          <w:sz w:val="22"/>
          <w:szCs w:val="22"/>
        </w:rPr>
        <w:t>2</w:t>
      </w:r>
      <w:r w:rsidR="00E814B1" w:rsidRPr="00E814B1">
        <w:rPr>
          <w:rFonts w:eastAsiaTheme="majorEastAsia"/>
          <w:b/>
          <w:bCs/>
          <w:i/>
          <w:iCs/>
          <w:sz w:val="22"/>
          <w:szCs w:val="22"/>
        </w:rPr>
        <w:t xml:space="preserve">: </w:t>
      </w:r>
      <w:r w:rsidR="00E814B1" w:rsidRPr="00E814B1">
        <w:rPr>
          <w:rFonts w:eastAsiaTheme="majorEastAsia"/>
          <w:b/>
          <w:bCs/>
          <w:i/>
          <w:iCs/>
          <w:sz w:val="22"/>
          <w:szCs w:val="22"/>
          <w:lang w:eastAsia="zh-CN"/>
        </w:rPr>
        <w:t>The</w:t>
      </w:r>
      <w:r w:rsidR="00E814B1" w:rsidRPr="00E814B1">
        <w:rPr>
          <w:rFonts w:eastAsiaTheme="majorEastAsia"/>
          <w:b/>
          <w:bCs/>
          <w:i/>
          <w:iCs/>
          <w:sz w:val="22"/>
          <w:szCs w:val="22"/>
        </w:rPr>
        <w:t xml:space="preserve"> </w:t>
      </w:r>
      <w:r w:rsidR="00E814B1" w:rsidRPr="00E814B1">
        <w:rPr>
          <w:rFonts w:eastAsiaTheme="majorEastAsia"/>
          <w:b/>
          <w:bCs/>
          <w:i/>
          <w:iCs/>
          <w:sz w:val="22"/>
          <w:szCs w:val="22"/>
          <w:lang w:eastAsia="zh-CN"/>
        </w:rPr>
        <w:t>UE</w:t>
      </w:r>
      <w:r w:rsidR="00E814B1" w:rsidRPr="00E814B1">
        <w:rPr>
          <w:rFonts w:eastAsiaTheme="majorEastAsia"/>
          <w:b/>
          <w:bCs/>
          <w:i/>
          <w:iCs/>
          <w:sz w:val="22"/>
          <w:szCs w:val="22"/>
        </w:rPr>
        <w:t xml:space="preserve"> </w:t>
      </w:r>
      <w:r w:rsidR="00E814B1" w:rsidRPr="00E814B1">
        <w:rPr>
          <w:rFonts w:eastAsiaTheme="majorEastAsia"/>
          <w:b/>
          <w:bCs/>
          <w:i/>
          <w:iCs/>
          <w:sz w:val="22"/>
          <w:szCs w:val="22"/>
          <w:lang w:eastAsia="zh-CN"/>
        </w:rPr>
        <w:t>has to report not support NACK-only mode 2 feedback based on UE capability if the corresponding processing timeline is not extended, which is not desirable since the motivation to introduce the NACK-only mode 2 case is to simplify the HARQ-ACK operation and accelerate the MBS commercial deployment</w:t>
      </w:r>
      <w:r w:rsidR="00E814B1" w:rsidRPr="00E814B1">
        <w:rPr>
          <w:rFonts w:eastAsiaTheme="majorEastAsia"/>
          <w:b/>
          <w:bCs/>
          <w:i/>
          <w:iCs/>
          <w:sz w:val="22"/>
          <w:szCs w:val="22"/>
        </w:rPr>
        <w:t>.</w:t>
      </w:r>
      <w:r w:rsidRPr="008D4159">
        <w:rPr>
          <w:b/>
          <w:bCs/>
          <w:i/>
          <w:iCs/>
          <w:sz w:val="22"/>
          <w:szCs w:val="22"/>
          <w:lang w:eastAsia="zh-CN"/>
        </w:rPr>
        <w:fldChar w:fldCharType="end"/>
      </w:r>
    </w:p>
    <w:p w14:paraId="110A6D53" w14:textId="7919E22F" w:rsidR="00B735F0" w:rsidRPr="00717D09" w:rsidRDefault="00B735F0" w:rsidP="00204A1E">
      <w:pPr>
        <w:jc w:val="both"/>
        <w:rPr>
          <w:b/>
          <w:bCs/>
          <w:i/>
          <w:iCs/>
          <w:sz w:val="22"/>
          <w:szCs w:val="22"/>
          <w:u w:val="single"/>
          <w:lang w:eastAsia="zh-CN"/>
        </w:rPr>
      </w:pPr>
      <w:r w:rsidRPr="00717D09">
        <w:rPr>
          <w:rFonts w:hint="eastAsia"/>
          <w:b/>
          <w:bCs/>
          <w:i/>
          <w:iCs/>
          <w:sz w:val="22"/>
          <w:szCs w:val="22"/>
          <w:u w:val="single"/>
          <w:lang w:eastAsia="zh-CN"/>
        </w:rPr>
        <w:t>P</w:t>
      </w:r>
      <w:r w:rsidRPr="00717D09">
        <w:rPr>
          <w:b/>
          <w:bCs/>
          <w:i/>
          <w:iCs/>
          <w:sz w:val="22"/>
          <w:szCs w:val="22"/>
          <w:u w:val="single"/>
          <w:lang w:eastAsia="zh-CN"/>
        </w:rPr>
        <w:t>roposals:</w:t>
      </w:r>
    </w:p>
    <w:p w14:paraId="13A1BF0C" w14:textId="5E67DE50" w:rsidR="001B0E6D" w:rsidRDefault="001B0E6D" w:rsidP="008D4159">
      <w:pPr>
        <w:pStyle w:val="Caption"/>
        <w:jc w:val="both"/>
        <w:rPr>
          <w:rFonts w:ascii="Times New Roman" w:hAnsi="Times New Roman"/>
          <w:i/>
          <w:iCs/>
          <w:sz w:val="22"/>
          <w:szCs w:val="22"/>
        </w:rPr>
      </w:pPr>
      <w:r>
        <w:rPr>
          <w:rFonts w:ascii="Times New Roman" w:hAnsi="Times New Roman"/>
          <w:i/>
          <w:iCs/>
          <w:sz w:val="22"/>
          <w:szCs w:val="22"/>
        </w:rPr>
        <w:fldChar w:fldCharType="begin"/>
      </w:r>
      <w:r>
        <w:rPr>
          <w:rFonts w:ascii="Times New Roman" w:hAnsi="Times New Roman"/>
          <w:i/>
          <w:iCs/>
          <w:sz w:val="22"/>
          <w:szCs w:val="22"/>
        </w:rPr>
        <w:instrText xml:space="preserve"> REF _Ref115348469 \h </w:instrText>
      </w:r>
      <w:r>
        <w:rPr>
          <w:rFonts w:ascii="Times New Roman" w:hAnsi="Times New Roman"/>
          <w:i/>
          <w:iCs/>
          <w:sz w:val="22"/>
          <w:szCs w:val="22"/>
        </w:rPr>
      </w:r>
      <w:r>
        <w:rPr>
          <w:rFonts w:ascii="Times New Roman" w:hAnsi="Times New Roman"/>
          <w:i/>
          <w:iCs/>
          <w:sz w:val="22"/>
          <w:szCs w:val="22"/>
        </w:rPr>
        <w:fldChar w:fldCharType="separate"/>
      </w:r>
      <w:r w:rsidR="00E814B1" w:rsidRPr="005A44D6">
        <w:rPr>
          <w:rFonts w:ascii="Times New Roman" w:hAnsi="Times New Roman"/>
          <w:i/>
          <w:iCs/>
          <w:sz w:val="22"/>
          <w:szCs w:val="22"/>
        </w:rPr>
        <w:t xml:space="preserve">Proposal </w:t>
      </w:r>
      <w:r w:rsidR="00E814B1">
        <w:rPr>
          <w:rFonts w:ascii="Times New Roman" w:hAnsi="Times New Roman"/>
          <w:i/>
          <w:iCs/>
          <w:noProof/>
          <w:sz w:val="22"/>
          <w:szCs w:val="22"/>
        </w:rPr>
        <w:t>1</w:t>
      </w:r>
      <w:r w:rsidR="00E814B1" w:rsidRPr="005A44D6">
        <w:rPr>
          <w:rFonts w:ascii="Times New Roman" w:hAnsi="Times New Roman"/>
          <w:i/>
          <w:iCs/>
          <w:sz w:val="22"/>
          <w:szCs w:val="22"/>
        </w:rPr>
        <w:t xml:space="preserve">: Extending PDSCH processing procedure time for NACK-only based feedback by adding </w:t>
      </w:r>
      <m:oMath>
        <m:sSub>
          <m:sSubPr>
            <m:ctrlPr>
              <w:rPr>
                <w:rFonts w:ascii="Cambria Math" w:hAnsi="Cambria Math"/>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oMath>
      <w:r w:rsidR="00E814B1" w:rsidRPr="005A44D6">
        <w:rPr>
          <w:rFonts w:ascii="Times New Roman" w:hAnsi="Times New Roman"/>
          <w:i/>
          <w:iCs/>
          <w:sz w:val="22"/>
          <w:szCs w:val="22"/>
        </w:rPr>
        <w:t xml:space="preserve"> into </w:t>
      </w:r>
      <m:oMath>
        <m:sSub>
          <m:sSubPr>
            <m:ctrlPr>
              <w:rPr>
                <w:rFonts w:ascii="Cambria Math" w:hAnsi="Cambria Math"/>
                <w:i/>
                <w:i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Proc,1</m:t>
            </m:r>
          </m:sub>
        </m:sSub>
      </m:oMath>
      <w:r w:rsidR="00E814B1" w:rsidRPr="005A44D6">
        <w:rPr>
          <w:rFonts w:ascii="Times New Roman" w:hAnsi="Times New Roman"/>
          <w:i/>
          <w:iCs/>
          <w:sz w:val="22"/>
          <w:szCs w:val="22"/>
        </w:rPr>
        <w:t xml:space="preserve"> </w:t>
      </w:r>
      <w:r w:rsidR="00E814B1" w:rsidRPr="005A44D6">
        <w:rPr>
          <w:rFonts w:ascii="Times New Roman" w:hAnsi="Times New Roman"/>
          <w:i/>
          <w:iCs/>
          <w:color w:val="000000" w:themeColor="text1"/>
          <w:sz w:val="22"/>
          <w:szCs w:val="22"/>
        </w:rPr>
        <w:t>as follows:</w:t>
      </w:r>
      <w:r>
        <w:rPr>
          <w:rFonts w:ascii="Times New Roman" w:hAnsi="Times New Roman"/>
          <w:i/>
          <w:iCs/>
          <w:sz w:val="22"/>
          <w:szCs w:val="22"/>
        </w:rPr>
        <w:fldChar w:fldCharType="end"/>
      </w:r>
    </w:p>
    <w:p w14:paraId="56FC8CDD" w14:textId="26A70A1B" w:rsidR="008D4159" w:rsidRPr="005A44D6" w:rsidRDefault="00F6498B" w:rsidP="008D4159">
      <w:pPr>
        <w:pStyle w:val="Caption"/>
        <w:jc w:val="both"/>
        <w:rPr>
          <w:rFonts w:ascii="Times New Roman" w:hAnsi="Times New Roman"/>
          <w:i/>
          <w:iCs/>
          <w:sz w:val="22"/>
          <w:szCs w:val="22"/>
        </w:rPr>
      </w:pP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oMath>
      <w:r w:rsidR="008D4159" w:rsidRPr="005A44D6">
        <w:rPr>
          <w:rFonts w:ascii="Times New Roman" w:hAnsi="Times New Roman"/>
          <w:i/>
          <w:iCs/>
          <w:color w:val="000000" w:themeColor="text1"/>
          <w:sz w:val="22"/>
          <w:szCs w:val="22"/>
        </w:rPr>
        <w:t xml:space="preserve">, 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sidR="001B0E6D">
        <w:rPr>
          <w:rFonts w:ascii="Times New Roman" w:hAnsi="Times New Roman"/>
          <w:i/>
          <w:iCs/>
          <w:color w:val="000000" w:themeColor="text1"/>
          <w:sz w:val="22"/>
          <w:szCs w:val="22"/>
        </w:rPr>
        <w:t xml:space="preserve"> </w:t>
      </w:r>
      <w:r w:rsidR="008D4159" w:rsidRPr="005A44D6">
        <w:rPr>
          <w:rFonts w:ascii="Times New Roman" w:eastAsiaTheme="minorEastAsia" w:hAnsi="Times New Roman"/>
          <w:i/>
          <w:iCs/>
          <w:color w:val="000000" w:themeColor="text1"/>
          <w:sz w:val="22"/>
          <w:szCs w:val="22"/>
        </w:rPr>
        <w:t>when UE is configured with the same PRB for the PUCCH resources configured for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1</m:t>
            </m:r>
          </m:sub>
        </m:sSub>
      </m:oMath>
      <w:r w:rsidR="008D4159" w:rsidRPr="005A44D6">
        <w:rPr>
          <w:rFonts w:ascii="Times New Roman" w:eastAsiaTheme="minorEastAsia" w:hAnsi="Times New Roman"/>
          <w:i/>
          <w:iCs/>
          <w:color w:val="000000" w:themeColor="text1"/>
          <w:sz w:val="22"/>
          <w:szCs w:val="22"/>
        </w:rPr>
        <w:t>.</w:t>
      </w:r>
    </w:p>
    <w:p w14:paraId="56A09896" w14:textId="3CD1C484" w:rsidR="00AD4A7A" w:rsidRPr="00AD4A7A" w:rsidRDefault="008D4159" w:rsidP="00AD4A7A">
      <w:pPr>
        <w:pStyle w:val="Caption"/>
        <w:numPr>
          <w:ilvl w:val="0"/>
          <w:numId w:val="22"/>
        </w:numPr>
        <w:jc w:val="both"/>
        <w:rPr>
          <w:rFonts w:ascii="Times New Roman" w:hAnsi="Times New Roman"/>
          <w:i/>
          <w:iCs/>
          <w:sz w:val="22"/>
          <w:szCs w:val="22"/>
        </w:rPr>
      </w:pPr>
      <w:r w:rsidRPr="005A44D6">
        <w:rPr>
          <w:rFonts w:ascii="Times New Roman" w:hAnsi="Times New Roman"/>
          <w:i/>
          <w:iCs/>
          <w:sz w:val="22"/>
          <w:szCs w:val="22"/>
        </w:rPr>
        <w:t>Note all PUCCH resources have the same starting symbol and the same time duration</w:t>
      </w:r>
    </w:p>
    <w:p w14:paraId="7AA186B4" w14:textId="35786819" w:rsidR="008D4159" w:rsidRPr="008D4159" w:rsidRDefault="008D4159" w:rsidP="00204A1E">
      <w:pPr>
        <w:jc w:val="both"/>
        <w:rPr>
          <w:b/>
          <w:i/>
          <w:sz w:val="22"/>
          <w:szCs w:val="22"/>
          <w:lang w:eastAsia="zh-CN"/>
        </w:rPr>
      </w:pPr>
      <w:r w:rsidRPr="008D4159">
        <w:rPr>
          <w:b/>
          <w:i/>
          <w:sz w:val="22"/>
          <w:szCs w:val="22"/>
          <w:lang w:eastAsia="zh-CN"/>
        </w:rPr>
        <w:fldChar w:fldCharType="begin"/>
      </w:r>
      <w:r w:rsidRPr="008D4159">
        <w:rPr>
          <w:b/>
          <w:i/>
          <w:sz w:val="22"/>
          <w:szCs w:val="22"/>
          <w:lang w:eastAsia="zh-CN"/>
        </w:rPr>
        <w:instrText xml:space="preserve"> REF _Ref111199835 \h  \* MERGEFORMAT </w:instrText>
      </w:r>
      <w:r w:rsidRPr="008D4159">
        <w:rPr>
          <w:b/>
          <w:i/>
          <w:sz w:val="22"/>
          <w:szCs w:val="22"/>
          <w:lang w:eastAsia="zh-CN"/>
        </w:rPr>
      </w:r>
      <w:r w:rsidRPr="008D4159">
        <w:rPr>
          <w:b/>
          <w:i/>
          <w:sz w:val="22"/>
          <w:szCs w:val="22"/>
          <w:lang w:eastAsia="zh-CN"/>
        </w:rPr>
        <w:fldChar w:fldCharType="separate"/>
      </w:r>
      <w:r w:rsidR="00E814B1" w:rsidRPr="00E814B1">
        <w:rPr>
          <w:b/>
          <w:i/>
          <w:sz w:val="22"/>
          <w:szCs w:val="22"/>
        </w:rPr>
        <w:t xml:space="preserve">Proposal </w:t>
      </w:r>
      <w:r w:rsidR="00E814B1" w:rsidRPr="00E814B1">
        <w:rPr>
          <w:b/>
          <w:i/>
          <w:noProof/>
          <w:sz w:val="22"/>
          <w:szCs w:val="22"/>
        </w:rPr>
        <w:t>2</w:t>
      </w:r>
      <w:r w:rsidR="00E814B1" w:rsidRPr="00E814B1">
        <w:rPr>
          <w:b/>
          <w:i/>
          <w:sz w:val="22"/>
          <w:szCs w:val="22"/>
        </w:rPr>
        <w:t>: For the NACK-only case, the mapping table between HARQ-ACK values and the PUCCH resources can be applied to multiple configured G-RNTIs.</w:t>
      </w:r>
      <w:r w:rsidRPr="008D4159">
        <w:rPr>
          <w:b/>
          <w:i/>
          <w:sz w:val="22"/>
          <w:szCs w:val="22"/>
          <w:lang w:eastAsia="zh-CN"/>
        </w:rPr>
        <w:fldChar w:fldCharType="end"/>
      </w:r>
    </w:p>
    <w:p w14:paraId="0EA40EF9" w14:textId="45BEDCD8" w:rsidR="008D4159" w:rsidRPr="008D4159" w:rsidRDefault="008D4159" w:rsidP="00204A1E">
      <w:pPr>
        <w:jc w:val="both"/>
        <w:rPr>
          <w:b/>
          <w:i/>
          <w:sz w:val="22"/>
          <w:szCs w:val="22"/>
          <w:lang w:eastAsia="zh-CN"/>
        </w:rPr>
      </w:pPr>
      <w:r w:rsidRPr="008D4159">
        <w:rPr>
          <w:b/>
          <w:i/>
          <w:sz w:val="22"/>
          <w:szCs w:val="22"/>
          <w:lang w:eastAsia="zh-CN"/>
        </w:rPr>
        <w:fldChar w:fldCharType="begin"/>
      </w:r>
      <w:r w:rsidRPr="008D4159">
        <w:rPr>
          <w:b/>
          <w:i/>
          <w:sz w:val="22"/>
          <w:szCs w:val="22"/>
          <w:lang w:eastAsia="zh-CN"/>
        </w:rPr>
        <w:instrText xml:space="preserve"> REF _Ref111199837 \h  \* MERGEFORMAT </w:instrText>
      </w:r>
      <w:r w:rsidRPr="008D4159">
        <w:rPr>
          <w:b/>
          <w:i/>
          <w:sz w:val="22"/>
          <w:szCs w:val="22"/>
          <w:lang w:eastAsia="zh-CN"/>
        </w:rPr>
      </w:r>
      <w:r w:rsidRPr="008D4159">
        <w:rPr>
          <w:b/>
          <w:i/>
          <w:sz w:val="22"/>
          <w:szCs w:val="22"/>
          <w:lang w:eastAsia="zh-CN"/>
        </w:rPr>
        <w:fldChar w:fldCharType="separate"/>
      </w:r>
      <w:r w:rsidR="00E814B1" w:rsidRPr="00E814B1">
        <w:rPr>
          <w:b/>
          <w:i/>
          <w:sz w:val="22"/>
          <w:szCs w:val="22"/>
        </w:rPr>
        <w:t xml:space="preserve">Proposal </w:t>
      </w:r>
      <w:r w:rsidR="00E814B1" w:rsidRPr="00E814B1">
        <w:rPr>
          <w:b/>
          <w:i/>
          <w:noProof/>
          <w:sz w:val="22"/>
          <w:szCs w:val="22"/>
        </w:rPr>
        <w:t>3</w:t>
      </w:r>
      <w:r w:rsidR="00E814B1" w:rsidRPr="00E814B1">
        <w:rPr>
          <w:b/>
          <w:i/>
          <w:sz w:val="22"/>
          <w:szCs w:val="22"/>
        </w:rPr>
        <w:t>: For the NACK-only HARQ codebook generation, the DAI is counted per all G-RNTIs.</w:t>
      </w:r>
      <w:r w:rsidRPr="008D4159">
        <w:rPr>
          <w:b/>
          <w:i/>
          <w:sz w:val="22"/>
          <w:szCs w:val="22"/>
          <w:lang w:eastAsia="zh-CN"/>
        </w:rPr>
        <w:fldChar w:fldCharType="end"/>
      </w:r>
    </w:p>
    <w:p w14:paraId="778A3CCD" w14:textId="4F9F4E08" w:rsidR="00BD4D0F" w:rsidRPr="00BD4D0F" w:rsidRDefault="00BD4D0F"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_Ref111199835 \h  \* MERGEFORMAT </w:instrText>
      </w:r>
      <w:r w:rsidRPr="00BD4D0F">
        <w:rPr>
          <w:b/>
          <w:i/>
          <w:sz w:val="22"/>
          <w:szCs w:val="22"/>
          <w:lang w:eastAsia="zh-CN"/>
        </w:rPr>
      </w:r>
      <w:r w:rsidRPr="00BD4D0F">
        <w:rPr>
          <w:b/>
          <w:i/>
          <w:sz w:val="22"/>
          <w:szCs w:val="22"/>
          <w:lang w:eastAsia="zh-CN"/>
        </w:rPr>
        <w:fldChar w:fldCharType="separate"/>
      </w:r>
      <w:r w:rsidR="00E814B1" w:rsidRPr="00E814B1">
        <w:rPr>
          <w:b/>
          <w:i/>
          <w:sz w:val="22"/>
          <w:szCs w:val="22"/>
        </w:rPr>
        <w:t xml:space="preserve">Proposal </w:t>
      </w:r>
      <w:r w:rsidR="00E814B1" w:rsidRPr="00E814B1">
        <w:rPr>
          <w:b/>
          <w:i/>
          <w:noProof/>
          <w:sz w:val="22"/>
          <w:szCs w:val="22"/>
        </w:rPr>
        <w:t>2</w:t>
      </w:r>
      <w:r w:rsidR="00E814B1" w:rsidRPr="00E814B1">
        <w:rPr>
          <w:b/>
          <w:i/>
          <w:sz w:val="22"/>
          <w:szCs w:val="22"/>
        </w:rPr>
        <w:t>: For the NACK-only case, the mapping table between HARQ-ACK values and the PUCCH resources can be applied to multiple configured G-RNTIs.</w:t>
      </w:r>
      <w:r w:rsidRPr="00BD4D0F">
        <w:rPr>
          <w:b/>
          <w:i/>
          <w:sz w:val="22"/>
          <w:szCs w:val="22"/>
          <w:lang w:eastAsia="zh-CN"/>
        </w:rPr>
        <w:fldChar w:fldCharType="end"/>
      </w:r>
    </w:p>
    <w:p w14:paraId="7A0C8075" w14:textId="3F27CA05" w:rsidR="00FC6CC9" w:rsidRPr="00BD4D0F" w:rsidRDefault="00BD4D0F" w:rsidP="00204A1E">
      <w:pPr>
        <w:jc w:val="both"/>
        <w:rPr>
          <w:b/>
          <w:i/>
          <w:sz w:val="22"/>
          <w:szCs w:val="22"/>
          <w:lang w:eastAsia="zh-CN"/>
        </w:rPr>
      </w:pPr>
      <w:r w:rsidRPr="00BD4D0F">
        <w:rPr>
          <w:b/>
          <w:i/>
          <w:sz w:val="22"/>
          <w:szCs w:val="22"/>
          <w:lang w:eastAsia="zh-CN"/>
        </w:rPr>
        <w:lastRenderedPageBreak/>
        <w:fldChar w:fldCharType="begin"/>
      </w:r>
      <w:r w:rsidRPr="00BD4D0F">
        <w:rPr>
          <w:b/>
          <w:i/>
          <w:sz w:val="22"/>
          <w:szCs w:val="22"/>
          <w:lang w:eastAsia="zh-CN"/>
        </w:rPr>
        <w:instrText xml:space="preserve"> REF _Ref111199837 \h  \* MERGEFORMAT </w:instrText>
      </w:r>
      <w:r w:rsidRPr="00BD4D0F">
        <w:rPr>
          <w:b/>
          <w:i/>
          <w:sz w:val="22"/>
          <w:szCs w:val="22"/>
          <w:lang w:eastAsia="zh-CN"/>
        </w:rPr>
      </w:r>
      <w:r w:rsidRPr="00BD4D0F">
        <w:rPr>
          <w:b/>
          <w:i/>
          <w:sz w:val="22"/>
          <w:szCs w:val="22"/>
          <w:lang w:eastAsia="zh-CN"/>
        </w:rPr>
        <w:fldChar w:fldCharType="separate"/>
      </w:r>
      <w:r w:rsidR="00E814B1" w:rsidRPr="00E814B1">
        <w:rPr>
          <w:b/>
          <w:i/>
          <w:sz w:val="22"/>
          <w:szCs w:val="22"/>
        </w:rPr>
        <w:t xml:space="preserve">Proposal </w:t>
      </w:r>
      <w:r w:rsidR="00E814B1" w:rsidRPr="00E814B1">
        <w:rPr>
          <w:b/>
          <w:i/>
          <w:noProof/>
          <w:sz w:val="22"/>
          <w:szCs w:val="22"/>
        </w:rPr>
        <w:t>3</w:t>
      </w:r>
      <w:r w:rsidR="00E814B1" w:rsidRPr="00E814B1">
        <w:rPr>
          <w:b/>
          <w:i/>
          <w:sz w:val="22"/>
          <w:szCs w:val="22"/>
        </w:rPr>
        <w:t>: For the NACK-only HARQ codebook generation, the DAI is counted per all G-RNTIs.</w:t>
      </w:r>
      <w:r w:rsidRPr="00BD4D0F">
        <w:rPr>
          <w:b/>
          <w:i/>
          <w:sz w:val="22"/>
          <w:szCs w:val="22"/>
          <w:lang w:eastAsia="zh-CN"/>
        </w:rPr>
        <w:fldChar w:fldCharType="end"/>
      </w:r>
    </w:p>
    <w:p w14:paraId="5EBAD0A6" w14:textId="77777777" w:rsidR="00E814B1" w:rsidRPr="00E814B1" w:rsidRDefault="00C841D6" w:rsidP="00E814B1">
      <w:pPr>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_Ref95761278 \h  \* MERGEFORMAT </w:instrText>
      </w:r>
      <w:r w:rsidRPr="00BD4D0F">
        <w:rPr>
          <w:b/>
          <w:i/>
          <w:sz w:val="22"/>
          <w:szCs w:val="22"/>
          <w:lang w:eastAsia="zh-CN"/>
        </w:rPr>
      </w:r>
      <w:r w:rsidRPr="00BD4D0F">
        <w:rPr>
          <w:b/>
          <w:i/>
          <w:sz w:val="22"/>
          <w:szCs w:val="22"/>
          <w:lang w:eastAsia="zh-CN"/>
        </w:rPr>
        <w:fldChar w:fldCharType="separate"/>
      </w:r>
      <w:r w:rsidR="00E814B1" w:rsidRPr="00E814B1">
        <w:rPr>
          <w:b/>
          <w:i/>
          <w:sz w:val="22"/>
          <w:szCs w:val="22"/>
        </w:rPr>
        <w:t xml:space="preserve">Proposal </w:t>
      </w:r>
      <w:r w:rsidR="00E814B1" w:rsidRPr="00E814B1">
        <w:rPr>
          <w:b/>
          <w:i/>
          <w:noProof/>
          <w:sz w:val="22"/>
          <w:szCs w:val="22"/>
        </w:rPr>
        <w:t>4</w:t>
      </w:r>
      <w:r w:rsidR="00E814B1" w:rsidRPr="00E814B1">
        <w:rPr>
          <w:b/>
          <w:i/>
          <w:sz w:val="22"/>
          <w:szCs w:val="22"/>
        </w:rPr>
        <w:t xml:space="preserve">: </w:t>
      </w:r>
      <w:r w:rsidR="00E814B1" w:rsidRPr="00E814B1">
        <w:rPr>
          <w:b/>
          <w:i/>
          <w:sz w:val="22"/>
          <w:szCs w:val="22"/>
          <w:lang w:eastAsia="en-US"/>
        </w:rPr>
        <w:t>When PUCCH transmission for the NACK-only based feedback for multicast collides with PUCCH transmissions for SR for the same priority,</w:t>
      </w:r>
      <w:r w:rsidR="00E814B1" w:rsidRPr="00E814B1">
        <w:rPr>
          <w:b/>
          <w:i/>
          <w:sz w:val="22"/>
          <w:szCs w:val="22"/>
        </w:rPr>
        <w:t xml:space="preserve"> NACK-only</w:t>
      </w:r>
      <w:r w:rsidR="00E814B1" w:rsidRPr="00E814B1">
        <w:rPr>
          <w:b/>
          <w:i/>
          <w:sz w:val="22"/>
          <w:szCs w:val="22"/>
          <w:lang w:eastAsia="en-US"/>
        </w:rPr>
        <w:t xml:space="preserve"> feedback is transformed into ACK/NACK HARQ bits and is multiplexed with SR as legacy procedure as Rel-15/16.</w:t>
      </w:r>
      <w:r w:rsidRPr="00BD4D0F">
        <w:rPr>
          <w:b/>
          <w:i/>
          <w:sz w:val="22"/>
          <w:szCs w:val="22"/>
          <w:lang w:eastAsia="zh-CN"/>
        </w:rPr>
        <w:fldChar w:fldCharType="end"/>
      </w:r>
      <w:r w:rsidR="00FC0D48" w:rsidRPr="00FC0D48">
        <w:rPr>
          <w:b/>
          <w:i/>
          <w:sz w:val="22"/>
          <w:szCs w:val="22"/>
          <w:lang w:eastAsia="zh-CN"/>
        </w:rPr>
        <w:fldChar w:fldCharType="begin"/>
      </w:r>
      <w:r w:rsidR="00FC0D48" w:rsidRPr="00FC0D48">
        <w:rPr>
          <w:b/>
          <w:i/>
          <w:sz w:val="22"/>
          <w:szCs w:val="22"/>
          <w:lang w:eastAsia="zh-CN"/>
        </w:rPr>
        <w:instrText xml:space="preserve"> REF _Ref111228607 \h  \* MERGEFORMAT </w:instrText>
      </w:r>
      <w:r w:rsidR="00FC0D48" w:rsidRPr="00FC0D48">
        <w:rPr>
          <w:b/>
          <w:i/>
          <w:sz w:val="22"/>
          <w:szCs w:val="22"/>
          <w:lang w:eastAsia="zh-CN"/>
        </w:rPr>
      </w:r>
      <w:r w:rsidR="00FC0D48" w:rsidRPr="00FC0D48">
        <w:rPr>
          <w:b/>
          <w:i/>
          <w:sz w:val="22"/>
          <w:szCs w:val="22"/>
          <w:lang w:eastAsia="zh-CN"/>
        </w:rPr>
        <w:fldChar w:fldCharType="separate"/>
      </w:r>
    </w:p>
    <w:p w14:paraId="4BB045F7" w14:textId="0F0A6ED2" w:rsidR="00FC0D48" w:rsidRPr="00EF0B57" w:rsidRDefault="00E814B1" w:rsidP="00EF0B57">
      <w:pPr>
        <w:jc w:val="both"/>
        <w:rPr>
          <w:b/>
          <w:i/>
          <w:sz w:val="22"/>
          <w:szCs w:val="22"/>
          <w:lang w:eastAsia="zh-CN"/>
        </w:rPr>
      </w:pPr>
      <w:r w:rsidRPr="00E814B1">
        <w:rPr>
          <w:b/>
          <w:i/>
          <w:sz w:val="22"/>
          <w:szCs w:val="22"/>
        </w:rPr>
        <w:t>Proposal</w:t>
      </w:r>
      <w:r w:rsidRPr="00E814B1">
        <w:rPr>
          <w:b/>
          <w:i/>
          <w:noProof/>
          <w:sz w:val="22"/>
          <w:szCs w:val="22"/>
        </w:rPr>
        <w:t xml:space="preserve"> </w:t>
      </w:r>
      <w:r w:rsidRPr="00E814B1">
        <w:rPr>
          <w:b/>
          <w:i/>
          <w:sz w:val="22"/>
          <w:szCs w:val="22"/>
        </w:rPr>
        <w:t>5: Adopt the draft CR in R1-2209524.</w:t>
      </w:r>
      <w:r w:rsidR="00FC0D48" w:rsidRPr="00FC0D48">
        <w:rPr>
          <w:b/>
          <w:i/>
          <w:sz w:val="22"/>
          <w:szCs w:val="22"/>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03441867" w14:textId="1BE5CD4F" w:rsidR="00626400" w:rsidRDefault="00D04384" w:rsidP="00C841D6">
      <w:pPr>
        <w:pStyle w:val="ListParagraph"/>
        <w:numPr>
          <w:ilvl w:val="0"/>
          <w:numId w:val="7"/>
        </w:numPr>
        <w:ind w:leftChars="0"/>
        <w:rPr>
          <w:sz w:val="22"/>
          <w:szCs w:val="22"/>
          <w:lang w:eastAsia="zh-CN"/>
        </w:rPr>
      </w:pPr>
      <w:bookmarkStart w:id="19" w:name="_Ref68164318"/>
      <w:r w:rsidRPr="001C6EDF">
        <w:rPr>
          <w:sz w:val="22"/>
          <w:szCs w:val="22"/>
          <w:lang w:eastAsia="zh-CN"/>
        </w:rPr>
        <w:t xml:space="preserve">RAN1 </w:t>
      </w:r>
      <w:r w:rsidR="003853B7" w:rsidRPr="001C6EDF">
        <w:rPr>
          <w:sz w:val="22"/>
          <w:szCs w:val="22"/>
          <w:lang w:eastAsia="zh-CN"/>
        </w:rPr>
        <w:t>Chairman’s Notes, RAN1 #1</w:t>
      </w:r>
      <w:r w:rsidR="00196E97">
        <w:rPr>
          <w:sz w:val="22"/>
          <w:szCs w:val="22"/>
          <w:lang w:eastAsia="zh-CN"/>
        </w:rPr>
        <w:t>10</w:t>
      </w:r>
      <w:r w:rsidR="00DE0AAC">
        <w:rPr>
          <w:sz w:val="22"/>
          <w:szCs w:val="22"/>
          <w:lang w:eastAsia="zh-CN"/>
        </w:rPr>
        <w:t xml:space="preserve">, </w:t>
      </w:r>
      <w:r w:rsidR="00196E97">
        <w:rPr>
          <w:sz w:val="22"/>
          <w:szCs w:val="22"/>
          <w:lang w:eastAsia="zh-CN"/>
        </w:rPr>
        <w:t>August</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19"/>
    </w:p>
    <w:p w14:paraId="5A021861" w14:textId="6E42CC15" w:rsidR="00B8345E" w:rsidRPr="00D60A4B" w:rsidRDefault="00B8345E" w:rsidP="00C841D6">
      <w:pPr>
        <w:pStyle w:val="ListParagraph"/>
        <w:numPr>
          <w:ilvl w:val="0"/>
          <w:numId w:val="7"/>
        </w:numPr>
        <w:ind w:leftChars="0"/>
        <w:rPr>
          <w:sz w:val="22"/>
          <w:szCs w:val="22"/>
          <w:lang w:eastAsia="zh-CN"/>
        </w:rPr>
      </w:pPr>
      <w:bookmarkStart w:id="20" w:name="_Ref115290246"/>
      <w:r w:rsidRPr="00B8345E">
        <w:rPr>
          <w:rFonts w:eastAsiaTheme="minorEastAsia"/>
          <w:sz w:val="22"/>
          <w:szCs w:val="22"/>
          <w:lang w:eastAsia="zh-CN"/>
        </w:rPr>
        <w:t>R1-2207714</w:t>
      </w:r>
      <w:r>
        <w:rPr>
          <w:rFonts w:eastAsiaTheme="minorEastAsia"/>
          <w:sz w:val="22"/>
          <w:szCs w:val="22"/>
          <w:lang w:eastAsia="zh-CN"/>
        </w:rPr>
        <w:t xml:space="preserve">, </w:t>
      </w:r>
      <w:r w:rsidRPr="00B8345E">
        <w:rPr>
          <w:rFonts w:eastAsiaTheme="minorEastAsia"/>
          <w:sz w:val="22"/>
          <w:szCs w:val="22"/>
          <w:lang w:eastAsia="zh-CN"/>
        </w:rPr>
        <w:t>FL summary#4 on improving reliability for MBS for RRC_CONNECTED UEs</w:t>
      </w:r>
      <w:r>
        <w:rPr>
          <w:rFonts w:eastAsiaTheme="minorEastAsia"/>
          <w:sz w:val="22"/>
          <w:szCs w:val="22"/>
          <w:lang w:eastAsia="zh-CN"/>
        </w:rPr>
        <w:t>,</w:t>
      </w:r>
      <w:r w:rsidRPr="00B8345E">
        <w:t xml:space="preserve"> </w:t>
      </w:r>
      <w:r w:rsidRPr="00B8345E">
        <w:rPr>
          <w:rFonts w:eastAsiaTheme="minorEastAsia"/>
          <w:sz w:val="22"/>
          <w:szCs w:val="22"/>
          <w:lang w:eastAsia="zh-CN"/>
        </w:rPr>
        <w:t>Moderator (Huawei)</w:t>
      </w:r>
      <w:r>
        <w:rPr>
          <w:rFonts w:eastAsiaTheme="minorEastAsia"/>
          <w:sz w:val="22"/>
          <w:szCs w:val="22"/>
          <w:lang w:eastAsia="zh-CN"/>
        </w:rPr>
        <w:t xml:space="preserve">, </w:t>
      </w:r>
      <w:r w:rsidRPr="00B8345E">
        <w:rPr>
          <w:rFonts w:eastAsiaTheme="minorEastAsia"/>
          <w:sz w:val="22"/>
          <w:szCs w:val="22"/>
          <w:lang w:eastAsia="zh-CN"/>
        </w:rPr>
        <w:t>RAN1#110, Toulouse, France, August 22 – 26, 2022</w:t>
      </w:r>
      <w:r>
        <w:rPr>
          <w:rFonts w:eastAsiaTheme="minorEastAsia"/>
          <w:sz w:val="22"/>
          <w:szCs w:val="22"/>
          <w:lang w:eastAsia="zh-CN"/>
        </w:rPr>
        <w:t>.</w:t>
      </w:r>
      <w:bookmarkEnd w:id="20"/>
    </w:p>
    <w:p w14:paraId="139C4295" w14:textId="02A524A6" w:rsidR="00D60A4B" w:rsidRPr="00C841D6" w:rsidRDefault="00D60A4B" w:rsidP="00C841D6">
      <w:pPr>
        <w:pStyle w:val="ListParagraph"/>
        <w:numPr>
          <w:ilvl w:val="0"/>
          <w:numId w:val="7"/>
        </w:numPr>
        <w:ind w:leftChars="0"/>
        <w:rPr>
          <w:sz w:val="22"/>
          <w:szCs w:val="22"/>
          <w:lang w:eastAsia="zh-CN"/>
        </w:rPr>
      </w:pPr>
      <w:bookmarkStart w:id="21" w:name="_Ref115342745"/>
      <w:r>
        <w:rPr>
          <w:rFonts w:eastAsiaTheme="minorEastAsia" w:hint="eastAsia"/>
          <w:sz w:val="22"/>
          <w:szCs w:val="22"/>
          <w:lang w:eastAsia="zh-CN"/>
        </w:rPr>
        <w:t>R</w:t>
      </w:r>
      <w:r>
        <w:rPr>
          <w:rFonts w:eastAsiaTheme="minorEastAsia"/>
          <w:sz w:val="22"/>
          <w:szCs w:val="22"/>
          <w:lang w:eastAsia="zh-CN"/>
        </w:rPr>
        <w:t>1-220</w:t>
      </w:r>
      <w:r w:rsidR="00E814B1">
        <w:rPr>
          <w:rFonts w:eastAsiaTheme="minorEastAsia"/>
          <w:sz w:val="22"/>
          <w:szCs w:val="22"/>
          <w:lang w:eastAsia="zh-CN"/>
        </w:rPr>
        <w:t>9524</w:t>
      </w:r>
      <w:r>
        <w:rPr>
          <w:rFonts w:eastAsiaTheme="minorEastAsia"/>
          <w:sz w:val="22"/>
          <w:szCs w:val="22"/>
          <w:lang w:eastAsia="zh-CN"/>
        </w:rPr>
        <w:t xml:space="preserve">, </w:t>
      </w:r>
      <w:r w:rsidRPr="00D60A4B">
        <w:rPr>
          <w:rFonts w:eastAsiaTheme="minorEastAsia"/>
          <w:sz w:val="22"/>
          <w:szCs w:val="22"/>
          <w:lang w:eastAsia="zh-CN"/>
        </w:rPr>
        <w:t>Corrections on the MBS reception type combinations in TS 38.202</w:t>
      </w:r>
      <w:r>
        <w:rPr>
          <w:rFonts w:eastAsiaTheme="minorEastAsia"/>
          <w:sz w:val="22"/>
          <w:szCs w:val="22"/>
          <w:lang w:eastAsia="zh-CN"/>
        </w:rPr>
        <w:t xml:space="preserve">, MediaTek, RAN1#110bis-e, </w:t>
      </w:r>
      <w:r w:rsidR="0098296D" w:rsidRPr="0098296D">
        <w:rPr>
          <w:rFonts w:eastAsiaTheme="minorEastAsia"/>
          <w:sz w:val="22"/>
          <w:szCs w:val="22"/>
          <w:lang w:eastAsia="zh-CN"/>
        </w:rPr>
        <w:t>October 10th – 19th, 2022</w:t>
      </w:r>
      <w:bookmarkEnd w:id="21"/>
    </w:p>
    <w:sectPr w:rsidR="00D60A4B" w:rsidRPr="00C841D6"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3D1F" w14:textId="77777777" w:rsidR="00F6498B" w:rsidRDefault="00F6498B">
      <w:r>
        <w:separator/>
      </w:r>
    </w:p>
  </w:endnote>
  <w:endnote w:type="continuationSeparator" w:id="0">
    <w:p w14:paraId="651BE371" w14:textId="77777777" w:rsidR="00F6498B" w:rsidRDefault="00F6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CE472" w14:textId="77777777" w:rsidR="00F6498B" w:rsidRDefault="00F6498B">
      <w:r>
        <w:separator/>
      </w:r>
    </w:p>
  </w:footnote>
  <w:footnote w:type="continuationSeparator" w:id="0">
    <w:p w14:paraId="355B4934" w14:textId="77777777" w:rsidR="00F6498B" w:rsidRDefault="00F6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2"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0"/>
  </w:num>
  <w:num w:numId="4">
    <w:abstractNumId w:val="5"/>
    <w:lvlOverride w:ilvl="0">
      <w:startOverride w:val="1"/>
    </w:lvlOverride>
  </w:num>
  <w:num w:numId="5">
    <w:abstractNumId w:val="17"/>
  </w:num>
  <w:num w:numId="6">
    <w:abstractNumId w:val="4"/>
  </w:num>
  <w:num w:numId="7">
    <w:abstractNumId w:val="10"/>
  </w:num>
  <w:num w:numId="8">
    <w:abstractNumId w:val="19"/>
  </w:num>
  <w:num w:numId="9">
    <w:abstractNumId w:val="6"/>
  </w:num>
  <w:num w:numId="10">
    <w:abstractNumId w:val="18"/>
  </w:num>
  <w:num w:numId="11">
    <w:abstractNumId w:val="1"/>
  </w:num>
  <w:num w:numId="12">
    <w:abstractNumId w:val="16"/>
  </w:num>
  <w:num w:numId="13">
    <w:abstractNumId w:val="3"/>
  </w:num>
  <w:num w:numId="14">
    <w:abstractNumId w:val="14"/>
  </w:num>
  <w:num w:numId="15">
    <w:abstractNumId w:val="15"/>
  </w:num>
  <w:num w:numId="16">
    <w:abstractNumId w:val="8"/>
  </w:num>
  <w:num w:numId="17">
    <w:abstractNumId w:val="20"/>
  </w:num>
  <w:num w:numId="18">
    <w:abstractNumId w:val="7"/>
  </w:num>
  <w:num w:numId="19">
    <w:abstractNumId w:val="12"/>
  </w:num>
  <w:num w:numId="20">
    <w:abstractNumId w:val="11"/>
  </w:num>
  <w:num w:numId="21">
    <w:abstractNumId w:val="9"/>
  </w:num>
  <w:num w:numId="2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C78"/>
    <w:rsid w:val="005B1B63"/>
    <w:rsid w:val="005B1EB0"/>
    <w:rsid w:val="005B2159"/>
    <w:rsid w:val="005B235D"/>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07"/>
    <w:rsid w:val="00A27390"/>
    <w:rsid w:val="00A273DD"/>
    <w:rsid w:val="00A27576"/>
    <w:rsid w:val="00A2768F"/>
    <w:rsid w:val="00A27965"/>
    <w:rsid w:val="00A27A99"/>
    <w:rsid w:val="00A27CA1"/>
    <w:rsid w:val="00A27D06"/>
    <w:rsid w:val="00A30400"/>
    <w:rsid w:val="00A306DC"/>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1D6"/>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12453</TotalTime>
  <Pages>9</Pages>
  <Words>3477</Words>
  <Characters>19822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MTK-RAN1#110bis</cp:lastModifiedBy>
  <cp:revision>69</cp:revision>
  <cp:lastPrinted>2013-04-02T02:18:00Z</cp:lastPrinted>
  <dcterms:created xsi:type="dcterms:W3CDTF">2019-08-16T08:26:00Z</dcterms:created>
  <dcterms:modified xsi:type="dcterms:W3CDTF">2022-09-30T10:23:00Z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